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7FE4F" w14:textId="77777777" w:rsidR="001520B8" w:rsidRDefault="001520B8">
      <w:pPr>
        <w:rPr>
          <w:rFonts w:ascii="Times New Roman" w:hAnsi="Times New Roman"/>
          <w:sz w:val="24"/>
          <w:szCs w:val="24"/>
        </w:rPr>
      </w:pPr>
    </w:p>
    <w:p w14:paraId="7193EBD2" w14:textId="77777777" w:rsidR="001520B8" w:rsidRDefault="001520B8">
      <w:pPr>
        <w:rPr>
          <w:rFonts w:ascii="Times New Roman" w:hAnsi="Times New Roman"/>
          <w:sz w:val="24"/>
          <w:szCs w:val="24"/>
        </w:rPr>
      </w:pPr>
    </w:p>
    <w:p w14:paraId="52CAD04C" w14:textId="77777777" w:rsidR="001520B8" w:rsidRDefault="001520B8">
      <w:pPr>
        <w:rPr>
          <w:rFonts w:ascii="Times New Roman" w:hAnsi="Times New Roman"/>
          <w:sz w:val="24"/>
          <w:szCs w:val="24"/>
        </w:rPr>
      </w:pPr>
    </w:p>
    <w:p w14:paraId="49A5DAEF" w14:textId="77777777" w:rsidR="001520B8" w:rsidRDefault="001520B8">
      <w:pPr>
        <w:jc w:val="both"/>
        <w:rPr>
          <w:rFonts w:ascii="Times New Roman" w:hAnsi="Times New Roman"/>
          <w:sz w:val="24"/>
          <w:szCs w:val="24"/>
        </w:rPr>
      </w:pPr>
    </w:p>
    <w:p w14:paraId="7ACCEF2B" w14:textId="77777777" w:rsidR="001520B8" w:rsidRDefault="001520B8">
      <w:pPr>
        <w:jc w:val="both"/>
        <w:rPr>
          <w:rFonts w:ascii="Times New Roman" w:hAnsi="Times New Roman"/>
          <w:sz w:val="32"/>
          <w:szCs w:val="32"/>
        </w:rPr>
      </w:pPr>
    </w:p>
    <w:p w14:paraId="2300377D" w14:textId="77777777" w:rsidR="001520B8" w:rsidRDefault="003154F7">
      <w:pPr>
        <w:jc w:val="center"/>
        <w:rPr>
          <w:rFonts w:ascii="Times New Roman" w:hAnsi="Times New Roman"/>
          <w:b/>
          <w:sz w:val="32"/>
          <w:szCs w:val="32"/>
        </w:rPr>
      </w:pPr>
      <w:r>
        <w:rPr>
          <w:rFonts w:ascii="Times New Roman" w:hAnsi="Times New Roman"/>
          <w:b/>
          <w:sz w:val="32"/>
          <w:szCs w:val="32"/>
        </w:rPr>
        <w:t>Archiválási szabályzat</w:t>
      </w:r>
    </w:p>
    <w:p w14:paraId="5A5D7B6B" w14:textId="77777777" w:rsidR="001520B8" w:rsidRDefault="003154F7">
      <w:pPr>
        <w:jc w:val="center"/>
        <w:rPr>
          <w:rFonts w:ascii="Times New Roman" w:hAnsi="Times New Roman"/>
          <w:b/>
          <w:sz w:val="32"/>
          <w:szCs w:val="32"/>
        </w:rPr>
      </w:pPr>
      <w:r>
        <w:rPr>
          <w:rFonts w:ascii="Times New Roman" w:hAnsi="Times New Roman"/>
          <w:b/>
          <w:sz w:val="32"/>
          <w:szCs w:val="32"/>
        </w:rPr>
        <w:t>MINTA</w:t>
      </w:r>
    </w:p>
    <w:p w14:paraId="4F549CE0" w14:textId="77777777" w:rsidR="001520B8" w:rsidRDefault="003154F7">
      <w:pPr>
        <w:jc w:val="center"/>
        <w:rPr>
          <w:rFonts w:ascii="Times New Roman" w:hAnsi="Times New Roman"/>
          <w:b/>
          <w:sz w:val="32"/>
          <w:szCs w:val="32"/>
        </w:rPr>
      </w:pPr>
      <w:r>
        <w:rPr>
          <w:rFonts w:ascii="Times New Roman" w:hAnsi="Times New Roman"/>
          <w:b/>
          <w:sz w:val="32"/>
          <w:szCs w:val="32"/>
        </w:rPr>
        <w:t>&lt;szabályzat készítésére kötelezett szerv neve&gt;</w:t>
      </w:r>
    </w:p>
    <w:p w14:paraId="7C131184" w14:textId="77777777" w:rsidR="001520B8" w:rsidRDefault="003154F7">
      <w:pPr>
        <w:jc w:val="center"/>
        <w:rPr>
          <w:rFonts w:ascii="Times New Roman" w:hAnsi="Times New Roman"/>
          <w:sz w:val="24"/>
          <w:szCs w:val="24"/>
        </w:rPr>
      </w:pPr>
      <w:r>
        <w:rPr>
          <w:rFonts w:ascii="Times New Roman" w:hAnsi="Times New Roman"/>
          <w:sz w:val="24"/>
          <w:szCs w:val="24"/>
        </w:rPr>
        <w:t xml:space="preserve">Verziószám: </w:t>
      </w:r>
    </w:p>
    <w:p w14:paraId="0293F47C" w14:textId="77777777" w:rsidR="001520B8" w:rsidRDefault="001520B8">
      <w:pPr>
        <w:rPr>
          <w:rFonts w:ascii="Times New Roman" w:hAnsi="Times New Roman"/>
          <w:sz w:val="24"/>
          <w:szCs w:val="24"/>
        </w:rPr>
      </w:pPr>
    </w:p>
    <w:p w14:paraId="0116F285" w14:textId="77777777" w:rsidR="001520B8" w:rsidRDefault="001520B8">
      <w:pPr>
        <w:rPr>
          <w:rFonts w:ascii="Times New Roman" w:hAnsi="Times New Roman"/>
          <w:sz w:val="24"/>
          <w:szCs w:val="24"/>
        </w:rPr>
      </w:pPr>
    </w:p>
    <w:p w14:paraId="68629801" w14:textId="77777777" w:rsidR="001520B8" w:rsidRDefault="001520B8">
      <w:pPr>
        <w:rPr>
          <w:rFonts w:ascii="Times New Roman" w:hAnsi="Times New Roman"/>
          <w:sz w:val="24"/>
          <w:szCs w:val="24"/>
        </w:rPr>
      </w:pPr>
    </w:p>
    <w:p w14:paraId="296E5E56" w14:textId="77777777" w:rsidR="001520B8" w:rsidRDefault="001520B8">
      <w:pPr>
        <w:rPr>
          <w:rFonts w:ascii="Times New Roman" w:hAnsi="Times New Roman"/>
          <w:sz w:val="24"/>
          <w:szCs w:val="24"/>
        </w:rPr>
      </w:pPr>
    </w:p>
    <w:p w14:paraId="0A25D945" w14:textId="77777777" w:rsidR="001520B8" w:rsidRDefault="001520B8">
      <w:pPr>
        <w:tabs>
          <w:tab w:val="left" w:pos="4536"/>
        </w:tabs>
        <w:rPr>
          <w:rFonts w:ascii="Times New Roman" w:hAnsi="Times New Roman"/>
          <w:sz w:val="24"/>
          <w:szCs w:val="24"/>
        </w:rPr>
      </w:pPr>
    </w:p>
    <w:p w14:paraId="690CDF3E" w14:textId="77777777" w:rsidR="001520B8" w:rsidRDefault="003154F7">
      <w:pPr>
        <w:tabs>
          <w:tab w:val="left" w:pos="4536"/>
        </w:tabs>
        <w:rPr>
          <w:rFonts w:ascii="Times New Roman" w:hAnsi="Times New Roman"/>
          <w:sz w:val="24"/>
          <w:szCs w:val="24"/>
        </w:rPr>
      </w:pPr>
      <w:r>
        <w:rPr>
          <w:rFonts w:ascii="Times New Roman" w:hAnsi="Times New Roman"/>
          <w:sz w:val="24"/>
          <w:szCs w:val="24"/>
        </w:rPr>
        <w:tab/>
      </w:r>
    </w:p>
    <w:p w14:paraId="2DDD29B0" w14:textId="77777777" w:rsidR="001520B8" w:rsidRDefault="001520B8">
      <w:pPr>
        <w:rPr>
          <w:rFonts w:ascii="Times New Roman" w:hAnsi="Times New Roman"/>
          <w:sz w:val="24"/>
          <w:szCs w:val="24"/>
        </w:rPr>
      </w:pPr>
    </w:p>
    <w:p w14:paraId="18950873" w14:textId="77777777" w:rsidR="001520B8" w:rsidRDefault="001520B8">
      <w:pPr>
        <w:rPr>
          <w:rFonts w:ascii="Times New Roman" w:hAnsi="Times New Roman"/>
          <w:sz w:val="24"/>
          <w:szCs w:val="24"/>
        </w:rPr>
      </w:pPr>
    </w:p>
    <w:p w14:paraId="2871F081" w14:textId="77777777" w:rsidR="001520B8" w:rsidRDefault="001520B8">
      <w:pPr>
        <w:rPr>
          <w:rFonts w:ascii="Times New Roman" w:hAnsi="Times New Roman"/>
          <w:sz w:val="24"/>
          <w:szCs w:val="24"/>
        </w:rPr>
      </w:pPr>
    </w:p>
    <w:p w14:paraId="36245EB4" w14:textId="77777777" w:rsidR="001520B8" w:rsidRDefault="001520B8">
      <w:pPr>
        <w:rPr>
          <w:rFonts w:ascii="Times New Roman" w:hAnsi="Times New Roman"/>
          <w:sz w:val="24"/>
          <w:szCs w:val="24"/>
        </w:rPr>
      </w:pPr>
    </w:p>
    <w:p w14:paraId="2C51F110" w14:textId="77777777" w:rsidR="001520B8" w:rsidRDefault="003154F7">
      <w:pPr>
        <w:tabs>
          <w:tab w:val="left" w:pos="4536"/>
        </w:tabs>
        <w:rPr>
          <w:rFonts w:ascii="Times New Roman" w:hAnsi="Times New Roman"/>
          <w:sz w:val="24"/>
          <w:szCs w:val="24"/>
        </w:rPr>
      </w:pPr>
      <w:r>
        <w:rPr>
          <w:rFonts w:ascii="Times New Roman" w:hAnsi="Times New Roman"/>
          <w:sz w:val="24"/>
          <w:szCs w:val="24"/>
        </w:rPr>
        <w:tab/>
        <w:t>Jóváhagyta:</w:t>
      </w:r>
    </w:p>
    <w:p w14:paraId="5E99CC33" w14:textId="77777777" w:rsidR="001520B8" w:rsidRDefault="001520B8">
      <w:pPr>
        <w:rPr>
          <w:rFonts w:ascii="Times New Roman" w:hAnsi="Times New Roman"/>
          <w:sz w:val="24"/>
          <w:szCs w:val="24"/>
        </w:rPr>
      </w:pPr>
    </w:p>
    <w:p w14:paraId="4D3BB51E" w14:textId="77777777" w:rsidR="001520B8" w:rsidRDefault="001520B8">
      <w:pPr>
        <w:rPr>
          <w:rFonts w:ascii="Times New Roman" w:hAnsi="Times New Roman"/>
          <w:sz w:val="24"/>
          <w:szCs w:val="24"/>
        </w:rPr>
      </w:pPr>
    </w:p>
    <w:p w14:paraId="06A00BA8" w14:textId="77777777" w:rsidR="001520B8" w:rsidRDefault="001520B8">
      <w:pPr>
        <w:rPr>
          <w:rFonts w:ascii="Times New Roman" w:hAnsi="Times New Roman"/>
          <w:sz w:val="24"/>
          <w:szCs w:val="24"/>
        </w:rPr>
      </w:pPr>
    </w:p>
    <w:p w14:paraId="44EBD1A5" w14:textId="77777777" w:rsidR="001520B8" w:rsidRDefault="001520B8">
      <w:pPr>
        <w:rPr>
          <w:rFonts w:ascii="Times New Roman" w:hAnsi="Times New Roman"/>
          <w:sz w:val="24"/>
          <w:szCs w:val="24"/>
        </w:rPr>
      </w:pPr>
    </w:p>
    <w:p w14:paraId="25D687D3" w14:textId="77777777" w:rsidR="001520B8" w:rsidRDefault="001520B8">
      <w:pPr>
        <w:rPr>
          <w:rFonts w:ascii="Times New Roman" w:hAnsi="Times New Roman"/>
          <w:sz w:val="24"/>
          <w:szCs w:val="24"/>
        </w:rPr>
      </w:pPr>
    </w:p>
    <w:p w14:paraId="32257E2C" w14:textId="77777777" w:rsidR="001520B8" w:rsidRDefault="001520B8">
      <w:pPr>
        <w:rPr>
          <w:rFonts w:ascii="Times New Roman" w:hAnsi="Times New Roman"/>
          <w:sz w:val="24"/>
          <w:szCs w:val="24"/>
        </w:rPr>
      </w:pPr>
    </w:p>
    <w:p w14:paraId="636633A0" w14:textId="77777777" w:rsidR="001520B8" w:rsidRDefault="003154F7">
      <w:pPr>
        <w:pStyle w:val="Cmsor2"/>
        <w:rPr>
          <w:rFonts w:ascii="Times New Roman" w:hAnsi="Times New Roman"/>
          <w:sz w:val="24"/>
          <w:szCs w:val="24"/>
        </w:rPr>
      </w:pPr>
      <w:bookmarkStart w:id="0" w:name="_Toc184972243"/>
      <w:r>
        <w:rPr>
          <w:rFonts w:ascii="Times New Roman" w:hAnsi="Times New Roman"/>
          <w:sz w:val="24"/>
          <w:szCs w:val="24"/>
        </w:rPr>
        <w:lastRenderedPageBreak/>
        <w:t>Dokumentum kontroll</w:t>
      </w:r>
      <w:bookmarkEnd w:id="0"/>
    </w:p>
    <w:p w14:paraId="62D77291" w14:textId="77777777" w:rsidR="001520B8" w:rsidRDefault="003154F7">
      <w:pPr>
        <w:pStyle w:val="TableHeading"/>
      </w:pPr>
      <w:r>
        <w:t>Szabályzat alapadatai</w:t>
      </w:r>
    </w:p>
    <w:tbl>
      <w:tblPr>
        <w:tblW w:w="9322" w:type="dxa"/>
        <w:jc w:val="center"/>
        <w:tblLayout w:type="fixed"/>
        <w:tblCellMar>
          <w:left w:w="10" w:type="dxa"/>
          <w:right w:w="10" w:type="dxa"/>
        </w:tblCellMar>
        <w:tblLook w:val="04A0" w:firstRow="1" w:lastRow="0" w:firstColumn="1" w:lastColumn="0" w:noHBand="0" w:noVBand="1"/>
      </w:tblPr>
      <w:tblGrid>
        <w:gridCol w:w="3671"/>
        <w:gridCol w:w="5651"/>
      </w:tblGrid>
      <w:tr w:rsidR="001520B8" w14:paraId="1FEEAA4C" w14:textId="77777777">
        <w:trPr>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7E52FEA9" w14:textId="77777777" w:rsidR="001520B8" w:rsidRDefault="003154F7">
            <w:pPr>
              <w:pStyle w:val="TableHeading"/>
            </w:pPr>
            <w:r>
              <w:t>Szabályzatot kiadó szerv megnevezése</w:t>
            </w:r>
          </w:p>
        </w:tc>
        <w:tc>
          <w:tcPr>
            <w:tcW w:w="565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009F5E" w14:textId="77777777" w:rsidR="001520B8" w:rsidRDefault="001520B8">
            <w:pPr>
              <w:pStyle w:val="TableHeading"/>
              <w:rPr>
                <w:b w:val="0"/>
              </w:rPr>
            </w:pPr>
          </w:p>
        </w:tc>
      </w:tr>
      <w:tr w:rsidR="001520B8" w14:paraId="559F0B05" w14:textId="77777777">
        <w:trPr>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tcPr>
          <w:p w14:paraId="2207F496" w14:textId="77777777" w:rsidR="001520B8" w:rsidRDefault="003154F7">
            <w:pPr>
              <w:pStyle w:val="TableHeading"/>
            </w:pPr>
            <w:r>
              <w:t>Szabályzat egységes/egyedi jellegének megjelölése</w:t>
            </w:r>
          </w:p>
        </w:tc>
        <w:tc>
          <w:tcPr>
            <w:tcW w:w="565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63EE334" w14:textId="77777777" w:rsidR="001520B8" w:rsidRDefault="001520B8">
            <w:pPr>
              <w:pStyle w:val="TableHeading"/>
              <w:rPr>
                <w:b w:val="0"/>
              </w:rPr>
            </w:pPr>
          </w:p>
        </w:tc>
      </w:tr>
      <w:tr w:rsidR="001520B8" w14:paraId="0F9A010A" w14:textId="77777777">
        <w:trPr>
          <w:jc w:val="center"/>
        </w:trPr>
        <w:tc>
          <w:tcPr>
            <w:tcW w:w="3671"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tcPr>
          <w:p w14:paraId="5176A372" w14:textId="77777777" w:rsidR="001520B8" w:rsidRDefault="003154F7">
            <w:pPr>
              <w:pStyle w:val="TableHeading"/>
            </w:pPr>
            <w:r>
              <w:t>Archiválási szabályzat szervi hatálya (egységes szabályzat esetén a szabályzat hatálya alá tartozó szervek felsorolása)</w:t>
            </w:r>
          </w:p>
        </w:tc>
        <w:tc>
          <w:tcPr>
            <w:tcW w:w="565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F692414" w14:textId="77777777" w:rsidR="001520B8" w:rsidRDefault="001520B8">
            <w:pPr>
              <w:pStyle w:val="TableHeading"/>
              <w:rPr>
                <w:b w:val="0"/>
              </w:rPr>
            </w:pPr>
          </w:p>
        </w:tc>
      </w:tr>
    </w:tbl>
    <w:p w14:paraId="22269415" w14:textId="77777777" w:rsidR="001520B8" w:rsidRDefault="003154F7">
      <w:pPr>
        <w:pStyle w:val="TableHeading"/>
      </w:pPr>
      <w:r>
        <w:t>Változások</w:t>
      </w:r>
    </w:p>
    <w:tbl>
      <w:tblPr>
        <w:tblW w:w="9322" w:type="dxa"/>
        <w:jc w:val="center"/>
        <w:tblLayout w:type="fixed"/>
        <w:tblCellMar>
          <w:left w:w="10" w:type="dxa"/>
          <w:right w:w="10" w:type="dxa"/>
        </w:tblCellMar>
        <w:tblLook w:val="04A0" w:firstRow="1" w:lastRow="0" w:firstColumn="1" w:lastColumn="0" w:noHBand="0" w:noVBand="1"/>
      </w:tblPr>
      <w:tblGrid>
        <w:gridCol w:w="1119"/>
        <w:gridCol w:w="1541"/>
        <w:gridCol w:w="6662"/>
      </w:tblGrid>
      <w:tr w:rsidR="001520B8" w14:paraId="1697D01E" w14:textId="77777777">
        <w:trPr>
          <w:jc w:val="center"/>
        </w:trPr>
        <w:tc>
          <w:tcPr>
            <w:tcW w:w="1119" w:type="dxa"/>
            <w:tcBorders>
              <w:top w:val="single" w:sz="12" w:space="0" w:color="000000"/>
              <w:left w:val="single" w:sz="12"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14:paraId="3D0BACFD" w14:textId="77777777" w:rsidR="001520B8" w:rsidRDefault="003154F7">
            <w:pPr>
              <w:pStyle w:val="TableHeading"/>
            </w:pPr>
            <w:r>
              <w:t>Verzió</w:t>
            </w:r>
          </w:p>
        </w:tc>
        <w:tc>
          <w:tcPr>
            <w:tcW w:w="1541" w:type="dxa"/>
            <w:tcBorders>
              <w:top w:val="single" w:sz="12" w:space="0" w:color="000000"/>
              <w:left w:val="single" w:sz="6"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14:paraId="03F84B11" w14:textId="77777777" w:rsidR="001520B8" w:rsidRDefault="003154F7">
            <w:pPr>
              <w:pStyle w:val="TableHeading"/>
            </w:pPr>
            <w:r>
              <w:t>Kiadás dátuma</w:t>
            </w:r>
          </w:p>
        </w:tc>
        <w:tc>
          <w:tcPr>
            <w:tcW w:w="6662" w:type="dxa"/>
            <w:tcBorders>
              <w:top w:val="single" w:sz="12" w:space="0" w:color="000000"/>
              <w:left w:val="single" w:sz="6"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676486E4" w14:textId="77777777" w:rsidR="001520B8" w:rsidRDefault="003154F7">
            <w:pPr>
              <w:pStyle w:val="TableHeading"/>
            </w:pPr>
            <w:r>
              <w:t>Kiadás célja / módosítás lényege</w:t>
            </w:r>
          </w:p>
        </w:tc>
      </w:tr>
      <w:tr w:rsidR="001520B8" w14:paraId="7ADA9951" w14:textId="77777777">
        <w:trPr>
          <w:jc w:val="center"/>
        </w:trPr>
        <w:tc>
          <w:tcPr>
            <w:tcW w:w="1119"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917C8F7" w14:textId="77777777" w:rsidR="001520B8" w:rsidRDefault="001520B8">
            <w:pPr>
              <w:pStyle w:val="TableText"/>
            </w:pPr>
          </w:p>
        </w:tc>
        <w:tc>
          <w:tcPr>
            <w:tcW w:w="1541" w:type="dxa"/>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085A32C" w14:textId="77777777" w:rsidR="001520B8" w:rsidRDefault="001520B8">
            <w:pPr>
              <w:pStyle w:val="TableText"/>
            </w:pPr>
          </w:p>
        </w:tc>
        <w:tc>
          <w:tcPr>
            <w:tcW w:w="6662"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1D170A1" w14:textId="77777777" w:rsidR="001520B8" w:rsidRDefault="001520B8">
            <w:pPr>
              <w:pStyle w:val="TableText"/>
            </w:pPr>
          </w:p>
        </w:tc>
      </w:tr>
    </w:tbl>
    <w:p w14:paraId="2F38B30C" w14:textId="77777777" w:rsidR="001520B8" w:rsidRDefault="003154F7">
      <w:pPr>
        <w:pStyle w:val="TableHeading"/>
      </w:pPr>
      <w:r>
        <w:t>Szabályozás elkészítéséért felelős</w:t>
      </w:r>
    </w:p>
    <w:tbl>
      <w:tblPr>
        <w:tblW w:w="9322" w:type="dxa"/>
        <w:jc w:val="center"/>
        <w:tblLayout w:type="fixed"/>
        <w:tblCellMar>
          <w:left w:w="10" w:type="dxa"/>
          <w:right w:w="10" w:type="dxa"/>
        </w:tblCellMar>
        <w:tblLook w:val="04A0" w:firstRow="1" w:lastRow="0" w:firstColumn="1" w:lastColumn="0" w:noHBand="0" w:noVBand="1"/>
      </w:tblPr>
      <w:tblGrid>
        <w:gridCol w:w="1119"/>
        <w:gridCol w:w="1541"/>
        <w:gridCol w:w="4673"/>
        <w:gridCol w:w="1989"/>
      </w:tblGrid>
      <w:tr w:rsidR="001520B8" w14:paraId="1311E895" w14:textId="77777777">
        <w:trPr>
          <w:jc w:val="center"/>
        </w:trPr>
        <w:tc>
          <w:tcPr>
            <w:tcW w:w="1119" w:type="dxa"/>
            <w:tcBorders>
              <w:top w:val="single" w:sz="12" w:space="0" w:color="000000"/>
              <w:left w:val="single" w:sz="12"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14:paraId="2D39A3E9" w14:textId="77777777" w:rsidR="001520B8" w:rsidRDefault="003154F7">
            <w:pPr>
              <w:pStyle w:val="TableHeading"/>
            </w:pPr>
            <w:r>
              <w:t>Verzió</w:t>
            </w:r>
          </w:p>
        </w:tc>
        <w:tc>
          <w:tcPr>
            <w:tcW w:w="1541" w:type="dxa"/>
            <w:tcBorders>
              <w:top w:val="single" w:sz="12" w:space="0" w:color="000000"/>
              <w:left w:val="single" w:sz="6"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14:paraId="1751DF3D" w14:textId="77777777" w:rsidR="001520B8" w:rsidRDefault="003154F7">
            <w:pPr>
              <w:pStyle w:val="TableHeading"/>
            </w:pPr>
            <w:r>
              <w:t>Elfogadás dátuma</w:t>
            </w:r>
          </w:p>
        </w:tc>
        <w:tc>
          <w:tcPr>
            <w:tcW w:w="4673" w:type="dxa"/>
            <w:tcBorders>
              <w:top w:val="single" w:sz="12" w:space="0" w:color="000000"/>
              <w:left w:val="single" w:sz="6"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14:paraId="3AEDE67A" w14:textId="77777777" w:rsidR="001520B8" w:rsidRDefault="003154F7">
            <w:pPr>
              <w:pStyle w:val="TableHeading"/>
            </w:pPr>
            <w:r>
              <w:t>Beosztás</w:t>
            </w:r>
          </w:p>
        </w:tc>
        <w:tc>
          <w:tcPr>
            <w:tcW w:w="1989" w:type="dxa"/>
            <w:tcBorders>
              <w:top w:val="single" w:sz="12" w:space="0" w:color="000000"/>
              <w:left w:val="single" w:sz="6"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53AF9C74" w14:textId="77777777" w:rsidR="001520B8" w:rsidRDefault="003154F7">
            <w:pPr>
              <w:pStyle w:val="TableHeading"/>
            </w:pPr>
            <w:r>
              <w:t>Név</w:t>
            </w:r>
          </w:p>
        </w:tc>
      </w:tr>
      <w:tr w:rsidR="001520B8" w14:paraId="561823A0" w14:textId="77777777">
        <w:trPr>
          <w:jc w:val="center"/>
        </w:trPr>
        <w:tc>
          <w:tcPr>
            <w:tcW w:w="1119"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11458D2" w14:textId="77777777" w:rsidR="001520B8" w:rsidRDefault="001520B8">
            <w:pPr>
              <w:pStyle w:val="TableText"/>
            </w:pPr>
          </w:p>
        </w:tc>
        <w:tc>
          <w:tcPr>
            <w:tcW w:w="1541" w:type="dxa"/>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4A04F12" w14:textId="77777777" w:rsidR="001520B8" w:rsidRDefault="001520B8">
            <w:pPr>
              <w:pStyle w:val="TableText"/>
            </w:pPr>
          </w:p>
        </w:tc>
        <w:tc>
          <w:tcPr>
            <w:tcW w:w="4673" w:type="dxa"/>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5065D20" w14:textId="77777777" w:rsidR="001520B8" w:rsidRDefault="001520B8">
            <w:pPr>
              <w:pStyle w:val="TableText"/>
            </w:pPr>
          </w:p>
        </w:tc>
        <w:tc>
          <w:tcPr>
            <w:tcW w:w="1989"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02F6A92" w14:textId="77777777" w:rsidR="001520B8" w:rsidRDefault="001520B8">
            <w:pPr>
              <w:pStyle w:val="TableText"/>
            </w:pPr>
          </w:p>
        </w:tc>
      </w:tr>
    </w:tbl>
    <w:p w14:paraId="771BA0FD" w14:textId="77777777" w:rsidR="001520B8" w:rsidRDefault="003154F7">
      <w:pPr>
        <w:pStyle w:val="TableHeading"/>
      </w:pPr>
      <w:r>
        <w:t>Szakmai tartalomért felelős szakterület</w:t>
      </w:r>
    </w:p>
    <w:tbl>
      <w:tblPr>
        <w:tblW w:w="9322" w:type="dxa"/>
        <w:jc w:val="center"/>
        <w:tblLayout w:type="fixed"/>
        <w:tblCellMar>
          <w:left w:w="10" w:type="dxa"/>
          <w:right w:w="10" w:type="dxa"/>
        </w:tblCellMar>
        <w:tblLook w:val="04A0" w:firstRow="1" w:lastRow="0" w:firstColumn="1" w:lastColumn="0" w:noHBand="0" w:noVBand="1"/>
      </w:tblPr>
      <w:tblGrid>
        <w:gridCol w:w="1119"/>
        <w:gridCol w:w="1541"/>
        <w:gridCol w:w="4673"/>
        <w:gridCol w:w="1989"/>
      </w:tblGrid>
      <w:tr w:rsidR="001520B8" w14:paraId="1A82400F" w14:textId="77777777">
        <w:trPr>
          <w:jc w:val="center"/>
        </w:trPr>
        <w:tc>
          <w:tcPr>
            <w:tcW w:w="1119" w:type="dxa"/>
            <w:tcBorders>
              <w:top w:val="single" w:sz="12" w:space="0" w:color="000000"/>
              <w:left w:val="single" w:sz="12"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14:paraId="79FC1161" w14:textId="77777777" w:rsidR="001520B8" w:rsidRDefault="003154F7">
            <w:pPr>
              <w:pStyle w:val="TableHeading"/>
            </w:pPr>
            <w:r>
              <w:t>Verzió</w:t>
            </w:r>
          </w:p>
        </w:tc>
        <w:tc>
          <w:tcPr>
            <w:tcW w:w="1541" w:type="dxa"/>
            <w:tcBorders>
              <w:top w:val="single" w:sz="12" w:space="0" w:color="000000"/>
              <w:left w:val="single" w:sz="6"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14:paraId="56339FA9" w14:textId="77777777" w:rsidR="001520B8" w:rsidRDefault="003154F7">
            <w:pPr>
              <w:pStyle w:val="TableHeading"/>
            </w:pPr>
            <w:r>
              <w:t>Elfogadás dátuma</w:t>
            </w:r>
          </w:p>
        </w:tc>
        <w:tc>
          <w:tcPr>
            <w:tcW w:w="4673" w:type="dxa"/>
            <w:tcBorders>
              <w:top w:val="single" w:sz="12" w:space="0" w:color="000000"/>
              <w:left w:val="single" w:sz="6"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14:paraId="1581061E" w14:textId="77777777" w:rsidR="001520B8" w:rsidRDefault="003154F7">
            <w:pPr>
              <w:pStyle w:val="TableHeading"/>
            </w:pPr>
            <w:r>
              <w:t>Beosztás</w:t>
            </w:r>
          </w:p>
        </w:tc>
        <w:tc>
          <w:tcPr>
            <w:tcW w:w="1989" w:type="dxa"/>
            <w:tcBorders>
              <w:top w:val="single" w:sz="12" w:space="0" w:color="000000"/>
              <w:left w:val="single" w:sz="6"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11D459B5" w14:textId="77777777" w:rsidR="001520B8" w:rsidRDefault="003154F7">
            <w:pPr>
              <w:pStyle w:val="TableHeading"/>
            </w:pPr>
            <w:r>
              <w:t>Név</w:t>
            </w:r>
          </w:p>
        </w:tc>
      </w:tr>
      <w:tr w:rsidR="001520B8" w14:paraId="3F87A3E0" w14:textId="77777777">
        <w:trPr>
          <w:jc w:val="center"/>
        </w:trPr>
        <w:tc>
          <w:tcPr>
            <w:tcW w:w="1119"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1E047FC" w14:textId="77777777" w:rsidR="001520B8" w:rsidRDefault="001520B8">
            <w:pPr>
              <w:pStyle w:val="TableText"/>
            </w:pPr>
          </w:p>
        </w:tc>
        <w:tc>
          <w:tcPr>
            <w:tcW w:w="1541" w:type="dxa"/>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4363B6D" w14:textId="77777777" w:rsidR="001520B8" w:rsidRDefault="001520B8">
            <w:pPr>
              <w:pStyle w:val="TableText"/>
            </w:pPr>
          </w:p>
        </w:tc>
        <w:tc>
          <w:tcPr>
            <w:tcW w:w="4673" w:type="dxa"/>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F92BD3C" w14:textId="77777777" w:rsidR="001520B8" w:rsidRDefault="001520B8">
            <w:pPr>
              <w:pStyle w:val="TableText"/>
            </w:pPr>
          </w:p>
        </w:tc>
        <w:tc>
          <w:tcPr>
            <w:tcW w:w="1989"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B726B36" w14:textId="77777777" w:rsidR="001520B8" w:rsidRDefault="001520B8">
            <w:pPr>
              <w:pStyle w:val="TableText"/>
            </w:pPr>
          </w:p>
        </w:tc>
      </w:tr>
    </w:tbl>
    <w:p w14:paraId="51A69720" w14:textId="77777777" w:rsidR="001520B8" w:rsidRDefault="003154F7">
      <w:pPr>
        <w:pStyle w:val="TableHeading"/>
      </w:pPr>
      <w:r>
        <w:t>Nyilvántartás</w:t>
      </w:r>
    </w:p>
    <w:tbl>
      <w:tblPr>
        <w:tblW w:w="9322" w:type="dxa"/>
        <w:jc w:val="center"/>
        <w:tblLayout w:type="fixed"/>
        <w:tblCellMar>
          <w:left w:w="10" w:type="dxa"/>
          <w:right w:w="10" w:type="dxa"/>
        </w:tblCellMar>
        <w:tblLook w:val="04A0" w:firstRow="1" w:lastRow="0" w:firstColumn="1" w:lastColumn="0" w:noHBand="0" w:noVBand="1"/>
      </w:tblPr>
      <w:tblGrid>
        <w:gridCol w:w="3671"/>
        <w:gridCol w:w="5651"/>
      </w:tblGrid>
      <w:tr w:rsidR="001520B8" w14:paraId="7C6000BD" w14:textId="77777777">
        <w:trPr>
          <w:jc w:val="center"/>
        </w:trPr>
        <w:tc>
          <w:tcPr>
            <w:tcW w:w="3671" w:type="dxa"/>
            <w:tcBorders>
              <w:top w:val="single" w:sz="12" w:space="0" w:color="000000"/>
              <w:left w:val="single" w:sz="12"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14:paraId="7F007CCA" w14:textId="77777777" w:rsidR="001520B8" w:rsidRDefault="003154F7">
            <w:pPr>
              <w:pStyle w:val="TableHeading"/>
            </w:pPr>
            <w:bookmarkStart w:id="1" w:name="_Hlk123645321"/>
            <w:r>
              <w:t>Dokumentum kiadásáért és nyilvántartásért felelős</w:t>
            </w:r>
          </w:p>
        </w:tc>
        <w:tc>
          <w:tcPr>
            <w:tcW w:w="5651"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0C04D3D" w14:textId="77777777" w:rsidR="001520B8" w:rsidRDefault="001520B8">
            <w:pPr>
              <w:pStyle w:val="TableHeading"/>
              <w:rPr>
                <w:b w:val="0"/>
              </w:rPr>
            </w:pPr>
          </w:p>
        </w:tc>
      </w:tr>
    </w:tbl>
    <w:bookmarkEnd w:id="1"/>
    <w:p w14:paraId="0A093BDD" w14:textId="77777777" w:rsidR="001520B8" w:rsidRDefault="003154F7">
      <w:pPr>
        <w:pStyle w:val="TableHeading"/>
      </w:pPr>
      <w:r>
        <w:t>Kiadás</w:t>
      </w:r>
    </w:p>
    <w:tbl>
      <w:tblPr>
        <w:tblW w:w="9322" w:type="dxa"/>
        <w:jc w:val="center"/>
        <w:tblLayout w:type="fixed"/>
        <w:tblCellMar>
          <w:left w:w="10" w:type="dxa"/>
          <w:right w:w="10" w:type="dxa"/>
        </w:tblCellMar>
        <w:tblLook w:val="04A0" w:firstRow="1" w:lastRow="0" w:firstColumn="1" w:lastColumn="0" w:noHBand="0" w:noVBand="1"/>
      </w:tblPr>
      <w:tblGrid>
        <w:gridCol w:w="1261"/>
        <w:gridCol w:w="8061"/>
      </w:tblGrid>
      <w:tr w:rsidR="001520B8" w14:paraId="04BB53AC" w14:textId="77777777">
        <w:trPr>
          <w:jc w:val="center"/>
        </w:trPr>
        <w:tc>
          <w:tcPr>
            <w:tcW w:w="1261" w:type="dxa"/>
            <w:tcBorders>
              <w:top w:val="single" w:sz="12" w:space="0" w:color="000000"/>
              <w:left w:val="single" w:sz="12"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1F4A41AA" w14:textId="77777777" w:rsidR="001520B8" w:rsidRDefault="003154F7">
            <w:pPr>
              <w:pStyle w:val="TableHeading"/>
            </w:pPr>
            <w:r>
              <w:t>Készült</w:t>
            </w:r>
          </w:p>
        </w:tc>
        <w:tc>
          <w:tcPr>
            <w:tcW w:w="8061" w:type="dxa"/>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EC5C8F5" w14:textId="77777777" w:rsidR="001520B8" w:rsidRDefault="003154F7">
            <w:pPr>
              <w:pStyle w:val="TableText"/>
            </w:pPr>
            <w:r>
              <w:t>…… eredeti példányban</w:t>
            </w:r>
          </w:p>
        </w:tc>
      </w:tr>
      <w:tr w:rsidR="001520B8" w14:paraId="4FEE0F8A" w14:textId="77777777">
        <w:trPr>
          <w:jc w:val="center"/>
        </w:trPr>
        <w:tc>
          <w:tcPr>
            <w:tcW w:w="1261" w:type="dxa"/>
            <w:tcBorders>
              <w:top w:val="single" w:sz="6"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218599EB" w14:textId="77777777" w:rsidR="001520B8" w:rsidRDefault="003154F7">
            <w:pPr>
              <w:pStyle w:val="TableHeading"/>
            </w:pPr>
            <w:r>
              <w:t>Kapják</w:t>
            </w:r>
          </w:p>
        </w:tc>
        <w:tc>
          <w:tcPr>
            <w:tcW w:w="8061" w:type="dxa"/>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D6E9B33" w14:textId="77777777" w:rsidR="001520B8" w:rsidRDefault="003154F7">
            <w:pPr>
              <w:pStyle w:val="TableText"/>
            </w:pPr>
            <w:r>
              <w:t xml:space="preserve">1. eredeti példány: </w:t>
            </w:r>
          </w:p>
          <w:p w14:paraId="3744AA4D" w14:textId="77777777" w:rsidR="001520B8" w:rsidRDefault="003154F7">
            <w:pPr>
              <w:pStyle w:val="TableText"/>
            </w:pPr>
            <w:r>
              <w:t xml:space="preserve">2. eredeti példány: </w:t>
            </w:r>
          </w:p>
          <w:p w14:paraId="60461D58" w14:textId="77777777" w:rsidR="001520B8" w:rsidRDefault="003154F7">
            <w:pPr>
              <w:pStyle w:val="TableText"/>
            </w:pPr>
            <w:r>
              <w:t>…</w:t>
            </w:r>
          </w:p>
          <w:p w14:paraId="7CE09CD8" w14:textId="77777777" w:rsidR="001520B8" w:rsidRDefault="003154F7">
            <w:pPr>
              <w:pStyle w:val="TableText"/>
            </w:pPr>
            <w:r>
              <w:t xml:space="preserve">Elektronikusan: </w:t>
            </w:r>
          </w:p>
        </w:tc>
      </w:tr>
    </w:tbl>
    <w:p w14:paraId="7AD711BF" w14:textId="77777777" w:rsidR="001520B8" w:rsidRDefault="001520B8">
      <w:pPr>
        <w:rPr>
          <w:rFonts w:ascii="Times New Roman" w:hAnsi="Times New Roman"/>
          <w:b/>
          <w:sz w:val="24"/>
          <w:szCs w:val="24"/>
        </w:rPr>
      </w:pPr>
    </w:p>
    <w:p w14:paraId="27D0CCD1" w14:textId="77777777" w:rsidR="001520B8" w:rsidRDefault="001520B8">
      <w:pPr>
        <w:rPr>
          <w:rFonts w:ascii="Times New Roman" w:hAnsi="Times New Roman"/>
          <w:b/>
          <w:sz w:val="24"/>
          <w:szCs w:val="24"/>
        </w:rPr>
      </w:pPr>
    </w:p>
    <w:p w14:paraId="104E2E4B" w14:textId="77777777" w:rsidR="001520B8" w:rsidRDefault="001520B8">
      <w:pPr>
        <w:rPr>
          <w:rFonts w:ascii="Times New Roman" w:hAnsi="Times New Roman"/>
          <w:b/>
          <w:sz w:val="24"/>
          <w:szCs w:val="24"/>
        </w:rPr>
      </w:pPr>
    </w:p>
    <w:p w14:paraId="2252A7D9" w14:textId="77777777" w:rsidR="001520B8" w:rsidRDefault="003154F7">
      <w:r>
        <w:rPr>
          <w:rFonts w:ascii="Times New Roman" w:hAnsi="Times New Roman"/>
          <w:sz w:val="24"/>
          <w:szCs w:val="24"/>
        </w:rPr>
        <w:lastRenderedPageBreak/>
        <w:t>Tartalomjegyzék</w:t>
      </w:r>
    </w:p>
    <w:p w14:paraId="644D8A3D" w14:textId="29CB32F8" w:rsidR="005A7496" w:rsidRDefault="003154F7">
      <w:pPr>
        <w:pStyle w:val="TJ2"/>
        <w:rPr>
          <w:rFonts w:asciiTheme="minorHAnsi" w:eastAsiaTheme="minorEastAsia" w:hAnsiTheme="minorHAnsi" w:cstheme="minorBidi"/>
          <w:noProof/>
          <w:kern w:val="2"/>
          <w:sz w:val="24"/>
          <w:szCs w:val="24"/>
          <w:lang w:eastAsia="hu-HU"/>
          <w14:ligatures w14:val="standardContextual"/>
        </w:rPr>
      </w:pPr>
      <w:r>
        <w:fldChar w:fldCharType="begin"/>
      </w:r>
      <w:r>
        <w:instrText xml:space="preserve"> TOC \o "1-4" \u \h </w:instrText>
      </w:r>
      <w:r>
        <w:fldChar w:fldCharType="separate"/>
      </w:r>
      <w:hyperlink w:anchor="_Toc184972243" w:history="1">
        <w:r w:rsidR="005A7496" w:rsidRPr="007316A6">
          <w:rPr>
            <w:rStyle w:val="Hiperhivatkozs"/>
            <w:rFonts w:ascii="Times New Roman" w:hAnsi="Times New Roman"/>
            <w:noProof/>
          </w:rPr>
          <w:t>Dokumentum kontroll</w:t>
        </w:r>
        <w:r w:rsidR="005A7496">
          <w:rPr>
            <w:noProof/>
          </w:rPr>
          <w:tab/>
        </w:r>
        <w:r w:rsidR="005A7496">
          <w:rPr>
            <w:noProof/>
          </w:rPr>
          <w:fldChar w:fldCharType="begin"/>
        </w:r>
        <w:r w:rsidR="005A7496">
          <w:rPr>
            <w:noProof/>
          </w:rPr>
          <w:instrText xml:space="preserve"> PAGEREF _Toc184972243 \h </w:instrText>
        </w:r>
        <w:r w:rsidR="005A7496">
          <w:rPr>
            <w:noProof/>
          </w:rPr>
        </w:r>
        <w:r w:rsidR="005A7496">
          <w:rPr>
            <w:noProof/>
          </w:rPr>
          <w:fldChar w:fldCharType="separate"/>
        </w:r>
        <w:r w:rsidR="005A7496">
          <w:rPr>
            <w:noProof/>
          </w:rPr>
          <w:t>2</w:t>
        </w:r>
        <w:r w:rsidR="005A7496">
          <w:rPr>
            <w:noProof/>
          </w:rPr>
          <w:fldChar w:fldCharType="end"/>
        </w:r>
      </w:hyperlink>
    </w:p>
    <w:p w14:paraId="0DBD24CC" w14:textId="75338125" w:rsidR="005A7496" w:rsidRDefault="005A7496">
      <w:pPr>
        <w:pStyle w:val="TJ2"/>
        <w:rPr>
          <w:rFonts w:asciiTheme="minorHAnsi" w:eastAsiaTheme="minorEastAsia" w:hAnsiTheme="minorHAnsi" w:cstheme="minorBidi"/>
          <w:noProof/>
          <w:kern w:val="2"/>
          <w:sz w:val="24"/>
          <w:szCs w:val="24"/>
          <w:lang w:eastAsia="hu-HU"/>
          <w14:ligatures w14:val="standardContextual"/>
        </w:rPr>
      </w:pPr>
      <w:hyperlink w:anchor="_Toc184972244" w:history="1">
        <w:r w:rsidRPr="007316A6">
          <w:rPr>
            <w:rStyle w:val="Hiperhivatkozs"/>
            <w:rFonts w:ascii="Times New Roman" w:hAnsi="Times New Roman"/>
            <w:noProof/>
          </w:rPr>
          <w:t>Bevezetés</w:t>
        </w:r>
        <w:r>
          <w:rPr>
            <w:noProof/>
          </w:rPr>
          <w:tab/>
        </w:r>
        <w:r>
          <w:rPr>
            <w:noProof/>
          </w:rPr>
          <w:fldChar w:fldCharType="begin"/>
        </w:r>
        <w:r>
          <w:rPr>
            <w:noProof/>
          </w:rPr>
          <w:instrText xml:space="preserve"> PAGEREF _Toc184972244 \h </w:instrText>
        </w:r>
        <w:r>
          <w:rPr>
            <w:noProof/>
          </w:rPr>
        </w:r>
        <w:r>
          <w:rPr>
            <w:noProof/>
          </w:rPr>
          <w:fldChar w:fldCharType="separate"/>
        </w:r>
        <w:r>
          <w:rPr>
            <w:noProof/>
          </w:rPr>
          <w:t>4</w:t>
        </w:r>
        <w:r>
          <w:rPr>
            <w:noProof/>
          </w:rPr>
          <w:fldChar w:fldCharType="end"/>
        </w:r>
      </w:hyperlink>
    </w:p>
    <w:p w14:paraId="2C396966" w14:textId="44D8864F" w:rsidR="005A7496" w:rsidRDefault="005A7496">
      <w:pPr>
        <w:pStyle w:val="TJ2"/>
        <w:rPr>
          <w:rFonts w:asciiTheme="minorHAnsi" w:eastAsiaTheme="minorEastAsia" w:hAnsiTheme="minorHAnsi" w:cstheme="minorBidi"/>
          <w:noProof/>
          <w:kern w:val="2"/>
          <w:sz w:val="24"/>
          <w:szCs w:val="24"/>
          <w:lang w:eastAsia="hu-HU"/>
          <w14:ligatures w14:val="standardContextual"/>
        </w:rPr>
      </w:pPr>
      <w:hyperlink w:anchor="_Toc184972245" w:history="1">
        <w:r w:rsidRPr="007316A6">
          <w:rPr>
            <w:rStyle w:val="Hiperhivatkozs"/>
            <w:rFonts w:ascii="Times New Roman" w:hAnsi="Times New Roman"/>
            <w:noProof/>
          </w:rPr>
          <w:t>Általános rendelkezések</w:t>
        </w:r>
        <w:r>
          <w:rPr>
            <w:noProof/>
          </w:rPr>
          <w:tab/>
        </w:r>
        <w:r>
          <w:rPr>
            <w:noProof/>
          </w:rPr>
          <w:fldChar w:fldCharType="begin"/>
        </w:r>
        <w:r>
          <w:rPr>
            <w:noProof/>
          </w:rPr>
          <w:instrText xml:space="preserve"> PAGEREF _Toc184972245 \h </w:instrText>
        </w:r>
        <w:r>
          <w:rPr>
            <w:noProof/>
          </w:rPr>
        </w:r>
        <w:r>
          <w:rPr>
            <w:noProof/>
          </w:rPr>
          <w:fldChar w:fldCharType="separate"/>
        </w:r>
        <w:r>
          <w:rPr>
            <w:noProof/>
          </w:rPr>
          <w:t>4</w:t>
        </w:r>
        <w:r>
          <w:rPr>
            <w:noProof/>
          </w:rPr>
          <w:fldChar w:fldCharType="end"/>
        </w:r>
      </w:hyperlink>
    </w:p>
    <w:p w14:paraId="318D25E1" w14:textId="0352EA6A" w:rsidR="005A7496" w:rsidRDefault="005A7496">
      <w:pPr>
        <w:pStyle w:val="TJ4"/>
        <w:tabs>
          <w:tab w:val="right" w:leader="dot" w:pos="9062"/>
        </w:tabs>
        <w:rPr>
          <w:rFonts w:asciiTheme="minorHAnsi" w:eastAsiaTheme="minorEastAsia" w:hAnsiTheme="minorHAnsi" w:cstheme="minorBidi"/>
          <w:noProof/>
          <w:kern w:val="2"/>
          <w:sz w:val="24"/>
          <w:szCs w:val="24"/>
          <w:lang w:eastAsia="hu-HU"/>
          <w14:ligatures w14:val="standardContextual"/>
        </w:rPr>
      </w:pPr>
      <w:hyperlink w:anchor="_Toc184972246" w:history="1">
        <w:r w:rsidRPr="007316A6">
          <w:rPr>
            <w:rStyle w:val="Hiperhivatkozs"/>
            <w:rFonts w:ascii="Times New Roman" w:hAnsi="Times New Roman"/>
            <w:noProof/>
          </w:rPr>
          <w:t>A szabályzat alkalmazási területe</w:t>
        </w:r>
        <w:r>
          <w:rPr>
            <w:noProof/>
          </w:rPr>
          <w:tab/>
        </w:r>
        <w:r>
          <w:rPr>
            <w:noProof/>
          </w:rPr>
          <w:fldChar w:fldCharType="begin"/>
        </w:r>
        <w:r>
          <w:rPr>
            <w:noProof/>
          </w:rPr>
          <w:instrText xml:space="preserve"> PAGEREF _Toc184972246 \h </w:instrText>
        </w:r>
        <w:r>
          <w:rPr>
            <w:noProof/>
          </w:rPr>
        </w:r>
        <w:r>
          <w:rPr>
            <w:noProof/>
          </w:rPr>
          <w:fldChar w:fldCharType="separate"/>
        </w:r>
        <w:r>
          <w:rPr>
            <w:noProof/>
          </w:rPr>
          <w:t>4</w:t>
        </w:r>
        <w:r>
          <w:rPr>
            <w:noProof/>
          </w:rPr>
          <w:fldChar w:fldCharType="end"/>
        </w:r>
      </w:hyperlink>
    </w:p>
    <w:p w14:paraId="0EF2E895" w14:textId="0D665F85" w:rsidR="005A7496" w:rsidRDefault="005A7496">
      <w:pPr>
        <w:pStyle w:val="TJ4"/>
        <w:tabs>
          <w:tab w:val="right" w:leader="dot" w:pos="9062"/>
        </w:tabs>
        <w:rPr>
          <w:rFonts w:asciiTheme="minorHAnsi" w:eastAsiaTheme="minorEastAsia" w:hAnsiTheme="minorHAnsi" w:cstheme="minorBidi"/>
          <w:noProof/>
          <w:kern w:val="2"/>
          <w:sz w:val="24"/>
          <w:szCs w:val="24"/>
          <w:lang w:eastAsia="hu-HU"/>
          <w14:ligatures w14:val="standardContextual"/>
        </w:rPr>
      </w:pPr>
      <w:hyperlink w:anchor="_Toc184972247" w:history="1">
        <w:r w:rsidRPr="007316A6">
          <w:rPr>
            <w:rStyle w:val="Hiperhivatkozs"/>
            <w:rFonts w:ascii="Times New Roman" w:hAnsi="Times New Roman"/>
            <w:noProof/>
          </w:rPr>
          <w:t>A szabályzat személyi hatálya</w:t>
        </w:r>
        <w:r>
          <w:rPr>
            <w:noProof/>
          </w:rPr>
          <w:tab/>
        </w:r>
        <w:r>
          <w:rPr>
            <w:noProof/>
          </w:rPr>
          <w:fldChar w:fldCharType="begin"/>
        </w:r>
        <w:r>
          <w:rPr>
            <w:noProof/>
          </w:rPr>
          <w:instrText xml:space="preserve"> PAGEREF _Toc184972247 \h </w:instrText>
        </w:r>
        <w:r>
          <w:rPr>
            <w:noProof/>
          </w:rPr>
        </w:r>
        <w:r>
          <w:rPr>
            <w:noProof/>
          </w:rPr>
          <w:fldChar w:fldCharType="separate"/>
        </w:r>
        <w:r>
          <w:rPr>
            <w:noProof/>
          </w:rPr>
          <w:t>4</w:t>
        </w:r>
        <w:r>
          <w:rPr>
            <w:noProof/>
          </w:rPr>
          <w:fldChar w:fldCharType="end"/>
        </w:r>
      </w:hyperlink>
    </w:p>
    <w:p w14:paraId="17D14651" w14:textId="1138B35B" w:rsidR="005A7496" w:rsidRDefault="005A7496">
      <w:pPr>
        <w:pStyle w:val="TJ4"/>
        <w:tabs>
          <w:tab w:val="right" w:leader="dot" w:pos="9062"/>
        </w:tabs>
        <w:rPr>
          <w:rFonts w:asciiTheme="minorHAnsi" w:eastAsiaTheme="minorEastAsia" w:hAnsiTheme="minorHAnsi" w:cstheme="minorBidi"/>
          <w:noProof/>
          <w:kern w:val="2"/>
          <w:sz w:val="24"/>
          <w:szCs w:val="24"/>
          <w:lang w:eastAsia="hu-HU"/>
          <w14:ligatures w14:val="standardContextual"/>
        </w:rPr>
      </w:pPr>
      <w:hyperlink w:anchor="_Toc184972248" w:history="1">
        <w:r w:rsidRPr="007316A6">
          <w:rPr>
            <w:rStyle w:val="Hiperhivatkozs"/>
            <w:rFonts w:ascii="Times New Roman" w:hAnsi="Times New Roman"/>
            <w:noProof/>
          </w:rPr>
          <w:t>A szabályzat tárgyi hatálya</w:t>
        </w:r>
        <w:r>
          <w:rPr>
            <w:noProof/>
          </w:rPr>
          <w:tab/>
        </w:r>
        <w:r>
          <w:rPr>
            <w:noProof/>
          </w:rPr>
          <w:fldChar w:fldCharType="begin"/>
        </w:r>
        <w:r>
          <w:rPr>
            <w:noProof/>
          </w:rPr>
          <w:instrText xml:space="preserve"> PAGEREF _Toc184972248 \h </w:instrText>
        </w:r>
        <w:r>
          <w:rPr>
            <w:noProof/>
          </w:rPr>
        </w:r>
        <w:r>
          <w:rPr>
            <w:noProof/>
          </w:rPr>
          <w:fldChar w:fldCharType="separate"/>
        </w:r>
        <w:r>
          <w:rPr>
            <w:noProof/>
          </w:rPr>
          <w:t>4</w:t>
        </w:r>
        <w:r>
          <w:rPr>
            <w:noProof/>
          </w:rPr>
          <w:fldChar w:fldCharType="end"/>
        </w:r>
      </w:hyperlink>
    </w:p>
    <w:p w14:paraId="52834F04" w14:textId="5DFCC1DC" w:rsidR="005A7496" w:rsidRDefault="005A7496">
      <w:pPr>
        <w:pStyle w:val="TJ4"/>
        <w:tabs>
          <w:tab w:val="right" w:leader="dot" w:pos="9062"/>
        </w:tabs>
        <w:rPr>
          <w:rFonts w:asciiTheme="minorHAnsi" w:eastAsiaTheme="minorEastAsia" w:hAnsiTheme="minorHAnsi" w:cstheme="minorBidi"/>
          <w:noProof/>
          <w:kern w:val="2"/>
          <w:sz w:val="24"/>
          <w:szCs w:val="24"/>
          <w:lang w:eastAsia="hu-HU"/>
          <w14:ligatures w14:val="standardContextual"/>
        </w:rPr>
      </w:pPr>
      <w:hyperlink w:anchor="_Toc184972249" w:history="1">
        <w:r w:rsidRPr="007316A6">
          <w:rPr>
            <w:rStyle w:val="Hiperhivatkozs"/>
            <w:rFonts w:ascii="Times New Roman" w:hAnsi="Times New Roman"/>
            <w:noProof/>
          </w:rPr>
          <w:t>A szabályzat időbeli hatálya</w:t>
        </w:r>
        <w:r>
          <w:rPr>
            <w:noProof/>
          </w:rPr>
          <w:tab/>
        </w:r>
        <w:r>
          <w:rPr>
            <w:noProof/>
          </w:rPr>
          <w:fldChar w:fldCharType="begin"/>
        </w:r>
        <w:r>
          <w:rPr>
            <w:noProof/>
          </w:rPr>
          <w:instrText xml:space="preserve"> PAGEREF _Toc184972249 \h </w:instrText>
        </w:r>
        <w:r>
          <w:rPr>
            <w:noProof/>
          </w:rPr>
        </w:r>
        <w:r>
          <w:rPr>
            <w:noProof/>
          </w:rPr>
          <w:fldChar w:fldCharType="separate"/>
        </w:r>
        <w:r>
          <w:rPr>
            <w:noProof/>
          </w:rPr>
          <w:t>4</w:t>
        </w:r>
        <w:r>
          <w:rPr>
            <w:noProof/>
          </w:rPr>
          <w:fldChar w:fldCharType="end"/>
        </w:r>
      </w:hyperlink>
    </w:p>
    <w:p w14:paraId="127B3222" w14:textId="7830C30D" w:rsidR="005A7496" w:rsidRDefault="005A7496">
      <w:pPr>
        <w:pStyle w:val="TJ4"/>
        <w:tabs>
          <w:tab w:val="right" w:leader="dot" w:pos="9062"/>
        </w:tabs>
        <w:rPr>
          <w:rFonts w:asciiTheme="minorHAnsi" w:eastAsiaTheme="minorEastAsia" w:hAnsiTheme="minorHAnsi" w:cstheme="minorBidi"/>
          <w:noProof/>
          <w:kern w:val="2"/>
          <w:sz w:val="24"/>
          <w:szCs w:val="24"/>
          <w:lang w:eastAsia="hu-HU"/>
          <w14:ligatures w14:val="standardContextual"/>
        </w:rPr>
      </w:pPr>
      <w:hyperlink w:anchor="_Toc184972250" w:history="1">
        <w:r w:rsidRPr="007316A6">
          <w:rPr>
            <w:rStyle w:val="Hiperhivatkozs"/>
            <w:rFonts w:ascii="Times New Roman" w:hAnsi="Times New Roman"/>
            <w:noProof/>
          </w:rPr>
          <w:t>Kapcsolódó szabályzatok, eljárások, rendelkezések</w:t>
        </w:r>
        <w:r>
          <w:rPr>
            <w:noProof/>
          </w:rPr>
          <w:tab/>
        </w:r>
        <w:r>
          <w:rPr>
            <w:noProof/>
          </w:rPr>
          <w:fldChar w:fldCharType="begin"/>
        </w:r>
        <w:r>
          <w:rPr>
            <w:noProof/>
          </w:rPr>
          <w:instrText xml:space="preserve"> PAGEREF _Toc184972250 \h </w:instrText>
        </w:r>
        <w:r>
          <w:rPr>
            <w:noProof/>
          </w:rPr>
        </w:r>
        <w:r>
          <w:rPr>
            <w:noProof/>
          </w:rPr>
          <w:fldChar w:fldCharType="separate"/>
        </w:r>
        <w:r>
          <w:rPr>
            <w:noProof/>
          </w:rPr>
          <w:t>4</w:t>
        </w:r>
        <w:r>
          <w:rPr>
            <w:noProof/>
          </w:rPr>
          <w:fldChar w:fldCharType="end"/>
        </w:r>
      </w:hyperlink>
    </w:p>
    <w:p w14:paraId="1B3F087D" w14:textId="267F8438" w:rsidR="005A7496" w:rsidRDefault="005A7496">
      <w:pPr>
        <w:pStyle w:val="TJ2"/>
        <w:rPr>
          <w:rFonts w:asciiTheme="minorHAnsi" w:eastAsiaTheme="minorEastAsia" w:hAnsiTheme="minorHAnsi" w:cstheme="minorBidi"/>
          <w:noProof/>
          <w:kern w:val="2"/>
          <w:sz w:val="24"/>
          <w:szCs w:val="24"/>
          <w:lang w:eastAsia="hu-HU"/>
          <w14:ligatures w14:val="standardContextual"/>
        </w:rPr>
      </w:pPr>
      <w:hyperlink w:anchor="_Toc184972251" w:history="1">
        <w:r w:rsidRPr="007316A6">
          <w:rPr>
            <w:rStyle w:val="Hiperhivatkozs"/>
            <w:rFonts w:ascii="Times New Roman" w:hAnsi="Times New Roman"/>
            <w:noProof/>
          </w:rPr>
          <w:t>Értelmező rendelkezések</w:t>
        </w:r>
        <w:r>
          <w:rPr>
            <w:noProof/>
          </w:rPr>
          <w:tab/>
        </w:r>
        <w:r>
          <w:rPr>
            <w:noProof/>
          </w:rPr>
          <w:fldChar w:fldCharType="begin"/>
        </w:r>
        <w:r>
          <w:rPr>
            <w:noProof/>
          </w:rPr>
          <w:instrText xml:space="preserve"> PAGEREF _Toc184972251 \h </w:instrText>
        </w:r>
        <w:r>
          <w:rPr>
            <w:noProof/>
          </w:rPr>
        </w:r>
        <w:r>
          <w:rPr>
            <w:noProof/>
          </w:rPr>
          <w:fldChar w:fldCharType="separate"/>
        </w:r>
        <w:r>
          <w:rPr>
            <w:noProof/>
          </w:rPr>
          <w:t>4</w:t>
        </w:r>
        <w:r>
          <w:rPr>
            <w:noProof/>
          </w:rPr>
          <w:fldChar w:fldCharType="end"/>
        </w:r>
      </w:hyperlink>
    </w:p>
    <w:p w14:paraId="5C35577C" w14:textId="3ADD0CBD" w:rsidR="005A7496" w:rsidRDefault="005A7496">
      <w:pPr>
        <w:pStyle w:val="TJ2"/>
        <w:rPr>
          <w:rFonts w:asciiTheme="minorHAnsi" w:eastAsiaTheme="minorEastAsia" w:hAnsiTheme="minorHAnsi" w:cstheme="minorBidi"/>
          <w:noProof/>
          <w:kern w:val="2"/>
          <w:sz w:val="24"/>
          <w:szCs w:val="24"/>
          <w:lang w:eastAsia="hu-HU"/>
          <w14:ligatures w14:val="standardContextual"/>
        </w:rPr>
      </w:pPr>
      <w:hyperlink w:anchor="_Toc184972252" w:history="1">
        <w:r w:rsidRPr="007316A6">
          <w:rPr>
            <w:rStyle w:val="Hiperhivatkozs"/>
            <w:rFonts w:ascii="Times New Roman" w:hAnsi="Times New Roman"/>
            <w:noProof/>
          </w:rPr>
          <w:t>Az archiválási folyamat résztvevői</w:t>
        </w:r>
        <w:r>
          <w:rPr>
            <w:noProof/>
          </w:rPr>
          <w:tab/>
        </w:r>
        <w:r>
          <w:rPr>
            <w:noProof/>
          </w:rPr>
          <w:fldChar w:fldCharType="begin"/>
        </w:r>
        <w:r>
          <w:rPr>
            <w:noProof/>
          </w:rPr>
          <w:instrText xml:space="preserve"> PAGEREF _Toc184972252 \h </w:instrText>
        </w:r>
        <w:r>
          <w:rPr>
            <w:noProof/>
          </w:rPr>
        </w:r>
        <w:r>
          <w:rPr>
            <w:noProof/>
          </w:rPr>
          <w:fldChar w:fldCharType="separate"/>
        </w:r>
        <w:r>
          <w:rPr>
            <w:noProof/>
          </w:rPr>
          <w:t>6</w:t>
        </w:r>
        <w:r>
          <w:rPr>
            <w:noProof/>
          </w:rPr>
          <w:fldChar w:fldCharType="end"/>
        </w:r>
      </w:hyperlink>
    </w:p>
    <w:p w14:paraId="056A131B" w14:textId="6075B958" w:rsidR="005A7496" w:rsidRDefault="005A7496">
      <w:pPr>
        <w:pStyle w:val="TJ2"/>
        <w:rPr>
          <w:rFonts w:asciiTheme="minorHAnsi" w:eastAsiaTheme="minorEastAsia" w:hAnsiTheme="minorHAnsi" w:cstheme="minorBidi"/>
          <w:noProof/>
          <w:kern w:val="2"/>
          <w:sz w:val="24"/>
          <w:szCs w:val="24"/>
          <w:lang w:eastAsia="hu-HU"/>
          <w14:ligatures w14:val="standardContextual"/>
        </w:rPr>
      </w:pPr>
      <w:hyperlink w:anchor="_Toc184972253" w:history="1">
        <w:r w:rsidRPr="007316A6">
          <w:rPr>
            <w:rStyle w:val="Hiperhivatkozs"/>
            <w:rFonts w:ascii="Times New Roman" w:hAnsi="Times New Roman"/>
            <w:noProof/>
          </w:rPr>
          <w:t>Az archiválás folyamata</w:t>
        </w:r>
        <w:r>
          <w:rPr>
            <w:noProof/>
          </w:rPr>
          <w:tab/>
        </w:r>
        <w:r>
          <w:rPr>
            <w:noProof/>
          </w:rPr>
          <w:fldChar w:fldCharType="begin"/>
        </w:r>
        <w:r>
          <w:rPr>
            <w:noProof/>
          </w:rPr>
          <w:instrText xml:space="preserve"> PAGEREF _Toc184972253 \h </w:instrText>
        </w:r>
        <w:r>
          <w:rPr>
            <w:noProof/>
          </w:rPr>
        </w:r>
        <w:r>
          <w:rPr>
            <w:noProof/>
          </w:rPr>
          <w:fldChar w:fldCharType="separate"/>
        </w:r>
        <w:r>
          <w:rPr>
            <w:noProof/>
          </w:rPr>
          <w:t>6</w:t>
        </w:r>
        <w:r>
          <w:rPr>
            <w:noProof/>
          </w:rPr>
          <w:fldChar w:fldCharType="end"/>
        </w:r>
      </w:hyperlink>
    </w:p>
    <w:p w14:paraId="516BAB3B" w14:textId="1DB57D1B" w:rsidR="005A7496" w:rsidRDefault="005A7496">
      <w:pPr>
        <w:pStyle w:val="TJ2"/>
        <w:rPr>
          <w:rFonts w:asciiTheme="minorHAnsi" w:eastAsiaTheme="minorEastAsia" w:hAnsiTheme="minorHAnsi" w:cstheme="minorBidi"/>
          <w:noProof/>
          <w:kern w:val="2"/>
          <w:sz w:val="24"/>
          <w:szCs w:val="24"/>
          <w:lang w:eastAsia="hu-HU"/>
          <w14:ligatures w14:val="standardContextual"/>
        </w:rPr>
      </w:pPr>
      <w:hyperlink w:anchor="_Toc184972254" w:history="1">
        <w:r w:rsidRPr="007316A6">
          <w:rPr>
            <w:rStyle w:val="Hiperhivatkozs"/>
            <w:rFonts w:ascii="Times New Roman" w:hAnsi="Times New Roman"/>
            <w:noProof/>
          </w:rPr>
          <w:t>Archiválás dokumentálása</w:t>
        </w:r>
        <w:r>
          <w:rPr>
            <w:noProof/>
          </w:rPr>
          <w:tab/>
        </w:r>
        <w:r>
          <w:rPr>
            <w:noProof/>
          </w:rPr>
          <w:fldChar w:fldCharType="begin"/>
        </w:r>
        <w:r>
          <w:rPr>
            <w:noProof/>
          </w:rPr>
          <w:instrText xml:space="preserve"> PAGEREF _Toc184972254 \h </w:instrText>
        </w:r>
        <w:r>
          <w:rPr>
            <w:noProof/>
          </w:rPr>
        </w:r>
        <w:r>
          <w:rPr>
            <w:noProof/>
          </w:rPr>
          <w:fldChar w:fldCharType="separate"/>
        </w:r>
        <w:r>
          <w:rPr>
            <w:noProof/>
          </w:rPr>
          <w:t>6</w:t>
        </w:r>
        <w:r>
          <w:rPr>
            <w:noProof/>
          </w:rPr>
          <w:fldChar w:fldCharType="end"/>
        </w:r>
      </w:hyperlink>
    </w:p>
    <w:p w14:paraId="2A94C7A8" w14:textId="7DCE15E3" w:rsidR="005A7496" w:rsidRDefault="005A7496">
      <w:pPr>
        <w:pStyle w:val="TJ2"/>
        <w:rPr>
          <w:rFonts w:asciiTheme="minorHAnsi" w:eastAsiaTheme="minorEastAsia" w:hAnsiTheme="minorHAnsi" w:cstheme="minorBidi"/>
          <w:noProof/>
          <w:kern w:val="2"/>
          <w:sz w:val="24"/>
          <w:szCs w:val="24"/>
          <w:lang w:eastAsia="hu-HU"/>
          <w14:ligatures w14:val="standardContextual"/>
        </w:rPr>
      </w:pPr>
      <w:hyperlink w:anchor="_Toc184972255" w:history="1">
        <w:r w:rsidRPr="007316A6">
          <w:rPr>
            <w:rStyle w:val="Hiperhivatkozs"/>
            <w:rFonts w:ascii="Times New Roman" w:hAnsi="Times New Roman"/>
            <w:noProof/>
          </w:rPr>
          <w:t>A tárolt és mentésre kerülő adatok köre</w:t>
        </w:r>
        <w:r>
          <w:rPr>
            <w:noProof/>
          </w:rPr>
          <w:tab/>
        </w:r>
        <w:r>
          <w:rPr>
            <w:noProof/>
          </w:rPr>
          <w:fldChar w:fldCharType="begin"/>
        </w:r>
        <w:r>
          <w:rPr>
            <w:noProof/>
          </w:rPr>
          <w:instrText xml:space="preserve"> PAGEREF _Toc184972255 \h </w:instrText>
        </w:r>
        <w:r>
          <w:rPr>
            <w:noProof/>
          </w:rPr>
        </w:r>
        <w:r>
          <w:rPr>
            <w:noProof/>
          </w:rPr>
          <w:fldChar w:fldCharType="separate"/>
        </w:r>
        <w:r>
          <w:rPr>
            <w:noProof/>
          </w:rPr>
          <w:t>6</w:t>
        </w:r>
        <w:r>
          <w:rPr>
            <w:noProof/>
          </w:rPr>
          <w:fldChar w:fldCharType="end"/>
        </w:r>
      </w:hyperlink>
    </w:p>
    <w:p w14:paraId="28BC4DFA" w14:textId="4091AAD4" w:rsidR="005A7496" w:rsidRDefault="005A7496">
      <w:pPr>
        <w:pStyle w:val="TJ2"/>
        <w:rPr>
          <w:rFonts w:asciiTheme="minorHAnsi" w:eastAsiaTheme="minorEastAsia" w:hAnsiTheme="minorHAnsi" w:cstheme="minorBidi"/>
          <w:noProof/>
          <w:kern w:val="2"/>
          <w:sz w:val="24"/>
          <w:szCs w:val="24"/>
          <w:lang w:eastAsia="hu-HU"/>
          <w14:ligatures w14:val="standardContextual"/>
        </w:rPr>
      </w:pPr>
      <w:hyperlink w:anchor="_Toc184972256" w:history="1">
        <w:r w:rsidRPr="007316A6">
          <w:rPr>
            <w:rStyle w:val="Hiperhivatkozs"/>
            <w:rFonts w:ascii="Times New Roman" w:hAnsi="Times New Roman"/>
            <w:noProof/>
          </w:rPr>
          <w:t>Tesztelés</w:t>
        </w:r>
        <w:r>
          <w:rPr>
            <w:noProof/>
          </w:rPr>
          <w:tab/>
        </w:r>
        <w:r>
          <w:rPr>
            <w:noProof/>
          </w:rPr>
          <w:fldChar w:fldCharType="begin"/>
        </w:r>
        <w:r>
          <w:rPr>
            <w:noProof/>
          </w:rPr>
          <w:instrText xml:space="preserve"> PAGEREF _Toc184972256 \h </w:instrText>
        </w:r>
        <w:r>
          <w:rPr>
            <w:noProof/>
          </w:rPr>
        </w:r>
        <w:r>
          <w:rPr>
            <w:noProof/>
          </w:rPr>
          <w:fldChar w:fldCharType="separate"/>
        </w:r>
        <w:r>
          <w:rPr>
            <w:noProof/>
          </w:rPr>
          <w:t>7</w:t>
        </w:r>
        <w:r>
          <w:rPr>
            <w:noProof/>
          </w:rPr>
          <w:fldChar w:fldCharType="end"/>
        </w:r>
      </w:hyperlink>
    </w:p>
    <w:p w14:paraId="5B083068" w14:textId="53DB7D4C" w:rsidR="005A7496" w:rsidRDefault="005A7496">
      <w:pPr>
        <w:pStyle w:val="TJ2"/>
        <w:rPr>
          <w:rFonts w:asciiTheme="minorHAnsi" w:eastAsiaTheme="minorEastAsia" w:hAnsiTheme="minorHAnsi" w:cstheme="minorBidi"/>
          <w:noProof/>
          <w:kern w:val="2"/>
          <w:sz w:val="24"/>
          <w:szCs w:val="24"/>
          <w:lang w:eastAsia="hu-HU"/>
          <w14:ligatures w14:val="standardContextual"/>
        </w:rPr>
      </w:pPr>
      <w:hyperlink w:anchor="_Toc184972257" w:history="1">
        <w:r w:rsidRPr="007316A6">
          <w:rPr>
            <w:rStyle w:val="Hiperhivatkozs"/>
            <w:rFonts w:ascii="Times New Roman" w:hAnsi="Times New Roman"/>
            <w:noProof/>
          </w:rPr>
          <w:t>Az archiválási szabályzat módosítása</w:t>
        </w:r>
        <w:r>
          <w:rPr>
            <w:noProof/>
          </w:rPr>
          <w:tab/>
        </w:r>
        <w:r>
          <w:rPr>
            <w:noProof/>
          </w:rPr>
          <w:fldChar w:fldCharType="begin"/>
        </w:r>
        <w:r>
          <w:rPr>
            <w:noProof/>
          </w:rPr>
          <w:instrText xml:space="preserve"> PAGEREF _Toc184972257 \h </w:instrText>
        </w:r>
        <w:r>
          <w:rPr>
            <w:noProof/>
          </w:rPr>
        </w:r>
        <w:r>
          <w:rPr>
            <w:noProof/>
          </w:rPr>
          <w:fldChar w:fldCharType="separate"/>
        </w:r>
        <w:r>
          <w:rPr>
            <w:noProof/>
          </w:rPr>
          <w:t>7</w:t>
        </w:r>
        <w:r>
          <w:rPr>
            <w:noProof/>
          </w:rPr>
          <w:fldChar w:fldCharType="end"/>
        </w:r>
      </w:hyperlink>
    </w:p>
    <w:p w14:paraId="6435F5A6" w14:textId="1AD14A7B" w:rsidR="005A7496" w:rsidRDefault="005A7496">
      <w:pPr>
        <w:pStyle w:val="TJ2"/>
        <w:rPr>
          <w:rFonts w:asciiTheme="minorHAnsi" w:eastAsiaTheme="minorEastAsia" w:hAnsiTheme="minorHAnsi" w:cstheme="minorBidi"/>
          <w:noProof/>
          <w:kern w:val="2"/>
          <w:sz w:val="24"/>
          <w:szCs w:val="24"/>
          <w:lang w:eastAsia="hu-HU"/>
          <w14:ligatures w14:val="standardContextual"/>
        </w:rPr>
      </w:pPr>
      <w:hyperlink w:anchor="_Toc184972258" w:history="1">
        <w:r w:rsidRPr="007316A6">
          <w:rPr>
            <w:rStyle w:val="Hiperhivatkozs"/>
            <w:rFonts w:ascii="Times New Roman" w:hAnsi="Times New Roman"/>
            <w:noProof/>
          </w:rPr>
          <w:t>Az archiválási szabályzat felülvizsgálata</w:t>
        </w:r>
        <w:r>
          <w:rPr>
            <w:noProof/>
          </w:rPr>
          <w:tab/>
        </w:r>
        <w:r>
          <w:rPr>
            <w:noProof/>
          </w:rPr>
          <w:fldChar w:fldCharType="begin"/>
        </w:r>
        <w:r>
          <w:rPr>
            <w:noProof/>
          </w:rPr>
          <w:instrText xml:space="preserve"> PAGEREF _Toc184972258 \h </w:instrText>
        </w:r>
        <w:r>
          <w:rPr>
            <w:noProof/>
          </w:rPr>
        </w:r>
        <w:r>
          <w:rPr>
            <w:noProof/>
          </w:rPr>
          <w:fldChar w:fldCharType="separate"/>
        </w:r>
        <w:r>
          <w:rPr>
            <w:noProof/>
          </w:rPr>
          <w:t>7</w:t>
        </w:r>
        <w:r>
          <w:rPr>
            <w:noProof/>
          </w:rPr>
          <w:fldChar w:fldCharType="end"/>
        </w:r>
      </w:hyperlink>
    </w:p>
    <w:p w14:paraId="051DC26A" w14:textId="57176082" w:rsidR="005A7496" w:rsidRDefault="005A7496">
      <w:pPr>
        <w:pStyle w:val="TJ2"/>
        <w:rPr>
          <w:rFonts w:asciiTheme="minorHAnsi" w:eastAsiaTheme="minorEastAsia" w:hAnsiTheme="minorHAnsi" w:cstheme="minorBidi"/>
          <w:noProof/>
          <w:kern w:val="2"/>
          <w:sz w:val="24"/>
          <w:szCs w:val="24"/>
          <w:lang w:eastAsia="hu-HU"/>
          <w14:ligatures w14:val="standardContextual"/>
        </w:rPr>
      </w:pPr>
      <w:hyperlink w:anchor="_Toc184972259" w:history="1">
        <w:r w:rsidRPr="007316A6">
          <w:rPr>
            <w:rStyle w:val="Hiperhivatkozs"/>
            <w:rFonts w:ascii="Times New Roman" w:hAnsi="Times New Roman"/>
            <w:noProof/>
          </w:rPr>
          <w:t>Az adattrezor-archiválás ellenőrzése</w:t>
        </w:r>
        <w:r>
          <w:rPr>
            <w:noProof/>
          </w:rPr>
          <w:tab/>
        </w:r>
        <w:r>
          <w:rPr>
            <w:noProof/>
          </w:rPr>
          <w:fldChar w:fldCharType="begin"/>
        </w:r>
        <w:r>
          <w:rPr>
            <w:noProof/>
          </w:rPr>
          <w:instrText xml:space="preserve"> PAGEREF _Toc184972259 \h </w:instrText>
        </w:r>
        <w:r>
          <w:rPr>
            <w:noProof/>
          </w:rPr>
        </w:r>
        <w:r>
          <w:rPr>
            <w:noProof/>
          </w:rPr>
          <w:fldChar w:fldCharType="separate"/>
        </w:r>
        <w:r>
          <w:rPr>
            <w:noProof/>
          </w:rPr>
          <w:t>7</w:t>
        </w:r>
        <w:r>
          <w:rPr>
            <w:noProof/>
          </w:rPr>
          <w:fldChar w:fldCharType="end"/>
        </w:r>
      </w:hyperlink>
    </w:p>
    <w:p w14:paraId="61B81F91" w14:textId="253B535D" w:rsidR="005A7496" w:rsidRDefault="005A7496">
      <w:pPr>
        <w:pStyle w:val="TJ2"/>
        <w:rPr>
          <w:rFonts w:asciiTheme="minorHAnsi" w:eastAsiaTheme="minorEastAsia" w:hAnsiTheme="minorHAnsi" w:cstheme="minorBidi"/>
          <w:noProof/>
          <w:kern w:val="2"/>
          <w:sz w:val="24"/>
          <w:szCs w:val="24"/>
          <w:lang w:eastAsia="hu-HU"/>
          <w14:ligatures w14:val="standardContextual"/>
        </w:rPr>
      </w:pPr>
      <w:hyperlink w:anchor="_Toc184972260" w:history="1">
        <w:r w:rsidRPr="007316A6">
          <w:rPr>
            <w:rStyle w:val="Hiperhivatkozs"/>
            <w:rFonts w:ascii="Times New Roman" w:hAnsi="Times New Roman"/>
            <w:noProof/>
          </w:rPr>
          <w:t>Mellékletek, függelékek</w:t>
        </w:r>
        <w:r>
          <w:rPr>
            <w:noProof/>
          </w:rPr>
          <w:tab/>
        </w:r>
        <w:r>
          <w:rPr>
            <w:noProof/>
          </w:rPr>
          <w:fldChar w:fldCharType="begin"/>
        </w:r>
        <w:r>
          <w:rPr>
            <w:noProof/>
          </w:rPr>
          <w:instrText xml:space="preserve"> PAGEREF _Toc184972260 \h </w:instrText>
        </w:r>
        <w:r>
          <w:rPr>
            <w:noProof/>
          </w:rPr>
        </w:r>
        <w:r>
          <w:rPr>
            <w:noProof/>
          </w:rPr>
          <w:fldChar w:fldCharType="separate"/>
        </w:r>
        <w:r>
          <w:rPr>
            <w:noProof/>
          </w:rPr>
          <w:t>7</w:t>
        </w:r>
        <w:r>
          <w:rPr>
            <w:noProof/>
          </w:rPr>
          <w:fldChar w:fldCharType="end"/>
        </w:r>
      </w:hyperlink>
    </w:p>
    <w:p w14:paraId="6F9FED51" w14:textId="6FD34923" w:rsidR="005A7496" w:rsidRDefault="005A7496">
      <w:pPr>
        <w:pStyle w:val="TJ4"/>
        <w:tabs>
          <w:tab w:val="left" w:pos="1200"/>
          <w:tab w:val="right" w:leader="dot" w:pos="9062"/>
        </w:tabs>
        <w:rPr>
          <w:rFonts w:asciiTheme="minorHAnsi" w:eastAsiaTheme="minorEastAsia" w:hAnsiTheme="minorHAnsi" w:cstheme="minorBidi"/>
          <w:noProof/>
          <w:kern w:val="2"/>
          <w:sz w:val="24"/>
          <w:szCs w:val="24"/>
          <w:lang w:eastAsia="hu-HU"/>
          <w14:ligatures w14:val="standardContextual"/>
        </w:rPr>
      </w:pPr>
      <w:hyperlink w:anchor="_Toc184972261" w:history="1">
        <w:r w:rsidRPr="007316A6">
          <w:rPr>
            <w:rStyle w:val="Hiperhivatkozs"/>
            <w:noProof/>
          </w:rPr>
          <w:t>1.</w:t>
        </w:r>
        <w:r>
          <w:rPr>
            <w:rFonts w:asciiTheme="minorHAnsi" w:eastAsiaTheme="minorEastAsia" w:hAnsiTheme="minorHAnsi" w:cstheme="minorBidi"/>
            <w:noProof/>
            <w:kern w:val="2"/>
            <w:sz w:val="24"/>
            <w:szCs w:val="24"/>
            <w:lang w:eastAsia="hu-HU"/>
            <w14:ligatures w14:val="standardContextual"/>
          </w:rPr>
          <w:tab/>
        </w:r>
        <w:r w:rsidRPr="007316A6">
          <w:rPr>
            <w:rStyle w:val="Hiperhivatkozs"/>
            <w:rFonts w:ascii="Times New Roman" w:hAnsi="Times New Roman"/>
            <w:bCs/>
            <w:noProof/>
          </w:rPr>
          <w:t>sz. melléklet</w:t>
        </w:r>
        <w:r w:rsidRPr="007316A6">
          <w:rPr>
            <w:rStyle w:val="Hiperhivatkozs"/>
            <w:rFonts w:ascii="Times New Roman" w:hAnsi="Times New Roman"/>
            <w:noProof/>
          </w:rPr>
          <w:t xml:space="preserve"> Archiválási osztály elemzési tábla</w:t>
        </w:r>
        <w:r>
          <w:rPr>
            <w:noProof/>
          </w:rPr>
          <w:tab/>
        </w:r>
        <w:r>
          <w:rPr>
            <w:noProof/>
          </w:rPr>
          <w:fldChar w:fldCharType="begin"/>
        </w:r>
        <w:r>
          <w:rPr>
            <w:noProof/>
          </w:rPr>
          <w:instrText xml:space="preserve"> PAGEREF _Toc184972261 \h </w:instrText>
        </w:r>
        <w:r>
          <w:rPr>
            <w:noProof/>
          </w:rPr>
        </w:r>
        <w:r>
          <w:rPr>
            <w:noProof/>
          </w:rPr>
          <w:fldChar w:fldCharType="separate"/>
        </w:r>
        <w:r>
          <w:rPr>
            <w:noProof/>
          </w:rPr>
          <w:t>7</w:t>
        </w:r>
        <w:r>
          <w:rPr>
            <w:noProof/>
          </w:rPr>
          <w:fldChar w:fldCharType="end"/>
        </w:r>
      </w:hyperlink>
    </w:p>
    <w:p w14:paraId="65602EFD" w14:textId="75710B5B" w:rsidR="005A7496" w:rsidRDefault="005A7496">
      <w:pPr>
        <w:pStyle w:val="TJ4"/>
        <w:tabs>
          <w:tab w:val="left" w:pos="1200"/>
          <w:tab w:val="right" w:leader="dot" w:pos="9062"/>
        </w:tabs>
        <w:rPr>
          <w:rFonts w:asciiTheme="minorHAnsi" w:eastAsiaTheme="minorEastAsia" w:hAnsiTheme="minorHAnsi" w:cstheme="minorBidi"/>
          <w:noProof/>
          <w:kern w:val="2"/>
          <w:sz w:val="24"/>
          <w:szCs w:val="24"/>
          <w:lang w:eastAsia="hu-HU"/>
          <w14:ligatures w14:val="standardContextual"/>
        </w:rPr>
      </w:pPr>
      <w:hyperlink w:anchor="_Toc184972262" w:history="1">
        <w:r w:rsidRPr="007316A6">
          <w:rPr>
            <w:rStyle w:val="Hiperhivatkozs"/>
            <w:bCs/>
            <w:noProof/>
          </w:rPr>
          <w:t>2.</w:t>
        </w:r>
        <w:r>
          <w:rPr>
            <w:rFonts w:asciiTheme="minorHAnsi" w:eastAsiaTheme="minorEastAsia" w:hAnsiTheme="minorHAnsi" w:cstheme="minorBidi"/>
            <w:noProof/>
            <w:kern w:val="2"/>
            <w:sz w:val="24"/>
            <w:szCs w:val="24"/>
            <w:lang w:eastAsia="hu-HU"/>
            <w14:ligatures w14:val="standardContextual"/>
          </w:rPr>
          <w:tab/>
        </w:r>
        <w:r w:rsidRPr="007316A6">
          <w:rPr>
            <w:rStyle w:val="Hiperhivatkozs"/>
            <w:rFonts w:ascii="Times New Roman" w:hAnsi="Times New Roman"/>
            <w:bCs/>
            <w:noProof/>
          </w:rPr>
          <w:t>sz. melléklet Archiválási osztály összesítő tábla</w:t>
        </w:r>
        <w:r>
          <w:rPr>
            <w:noProof/>
          </w:rPr>
          <w:tab/>
        </w:r>
        <w:r>
          <w:rPr>
            <w:noProof/>
          </w:rPr>
          <w:fldChar w:fldCharType="begin"/>
        </w:r>
        <w:r>
          <w:rPr>
            <w:noProof/>
          </w:rPr>
          <w:instrText xml:space="preserve"> PAGEREF _Toc184972262 \h </w:instrText>
        </w:r>
        <w:r>
          <w:rPr>
            <w:noProof/>
          </w:rPr>
        </w:r>
        <w:r>
          <w:rPr>
            <w:noProof/>
          </w:rPr>
          <w:fldChar w:fldCharType="separate"/>
        </w:r>
        <w:r>
          <w:rPr>
            <w:noProof/>
          </w:rPr>
          <w:t>7</w:t>
        </w:r>
        <w:r>
          <w:rPr>
            <w:noProof/>
          </w:rPr>
          <w:fldChar w:fldCharType="end"/>
        </w:r>
      </w:hyperlink>
    </w:p>
    <w:p w14:paraId="0383B81D" w14:textId="35F795C6" w:rsidR="001520B8" w:rsidRDefault="003154F7">
      <w:r>
        <w:fldChar w:fldCharType="end"/>
      </w:r>
    </w:p>
    <w:p w14:paraId="6F3ADBEB" w14:textId="77777777" w:rsidR="001520B8" w:rsidRDefault="001520B8">
      <w:pPr>
        <w:rPr>
          <w:rFonts w:ascii="Times New Roman" w:hAnsi="Times New Roman"/>
          <w:sz w:val="24"/>
          <w:szCs w:val="24"/>
        </w:rPr>
      </w:pPr>
    </w:p>
    <w:p w14:paraId="4013A6BB" w14:textId="77777777" w:rsidR="001520B8" w:rsidRDefault="001520B8">
      <w:pPr>
        <w:rPr>
          <w:rFonts w:ascii="Times New Roman" w:hAnsi="Times New Roman"/>
          <w:sz w:val="24"/>
          <w:szCs w:val="24"/>
        </w:rPr>
      </w:pPr>
    </w:p>
    <w:p w14:paraId="4CF01E30" w14:textId="77777777" w:rsidR="001520B8" w:rsidRDefault="001520B8">
      <w:pPr>
        <w:rPr>
          <w:rFonts w:ascii="Times New Roman" w:hAnsi="Times New Roman"/>
          <w:sz w:val="24"/>
          <w:szCs w:val="24"/>
        </w:rPr>
      </w:pPr>
    </w:p>
    <w:p w14:paraId="32C2F181" w14:textId="77777777" w:rsidR="001520B8" w:rsidRDefault="001520B8">
      <w:pPr>
        <w:rPr>
          <w:rFonts w:ascii="Times New Roman" w:hAnsi="Times New Roman"/>
          <w:sz w:val="24"/>
          <w:szCs w:val="24"/>
        </w:rPr>
      </w:pPr>
    </w:p>
    <w:p w14:paraId="7BB7A213" w14:textId="77777777" w:rsidR="001520B8" w:rsidRDefault="001520B8">
      <w:pPr>
        <w:rPr>
          <w:rFonts w:ascii="Times New Roman" w:hAnsi="Times New Roman"/>
          <w:sz w:val="24"/>
          <w:szCs w:val="24"/>
        </w:rPr>
      </w:pPr>
    </w:p>
    <w:p w14:paraId="4ED1A64B" w14:textId="77777777" w:rsidR="001520B8" w:rsidRDefault="001520B8">
      <w:pPr>
        <w:rPr>
          <w:rFonts w:ascii="Times New Roman" w:hAnsi="Times New Roman"/>
          <w:sz w:val="24"/>
          <w:szCs w:val="24"/>
        </w:rPr>
      </w:pPr>
    </w:p>
    <w:p w14:paraId="5BE55A98" w14:textId="77777777" w:rsidR="001520B8" w:rsidRDefault="001520B8">
      <w:pPr>
        <w:rPr>
          <w:rFonts w:ascii="Times New Roman" w:hAnsi="Times New Roman"/>
          <w:sz w:val="24"/>
          <w:szCs w:val="24"/>
        </w:rPr>
      </w:pPr>
    </w:p>
    <w:p w14:paraId="08D160C6" w14:textId="77777777" w:rsidR="001520B8" w:rsidRDefault="001520B8">
      <w:pPr>
        <w:rPr>
          <w:rFonts w:ascii="Times New Roman" w:hAnsi="Times New Roman"/>
          <w:sz w:val="24"/>
          <w:szCs w:val="24"/>
        </w:rPr>
      </w:pPr>
    </w:p>
    <w:p w14:paraId="637A4074" w14:textId="77777777" w:rsidR="001520B8" w:rsidRDefault="001520B8">
      <w:pPr>
        <w:rPr>
          <w:rFonts w:ascii="Times New Roman" w:hAnsi="Times New Roman"/>
          <w:sz w:val="24"/>
          <w:szCs w:val="24"/>
        </w:rPr>
      </w:pPr>
    </w:p>
    <w:p w14:paraId="640788A4" w14:textId="77777777" w:rsidR="001520B8" w:rsidRDefault="001520B8">
      <w:pPr>
        <w:rPr>
          <w:rFonts w:ascii="Times New Roman" w:hAnsi="Times New Roman"/>
          <w:sz w:val="24"/>
          <w:szCs w:val="24"/>
        </w:rPr>
      </w:pPr>
    </w:p>
    <w:p w14:paraId="1011E801" w14:textId="77777777" w:rsidR="001520B8" w:rsidRDefault="001520B8">
      <w:pPr>
        <w:rPr>
          <w:rFonts w:ascii="Times New Roman" w:hAnsi="Times New Roman"/>
          <w:sz w:val="24"/>
          <w:szCs w:val="24"/>
        </w:rPr>
      </w:pPr>
    </w:p>
    <w:p w14:paraId="19FE1B79" w14:textId="77777777" w:rsidR="001520B8" w:rsidRDefault="003154F7">
      <w:pPr>
        <w:pStyle w:val="Cmsor2"/>
        <w:rPr>
          <w:rFonts w:ascii="Times New Roman" w:hAnsi="Times New Roman"/>
          <w:sz w:val="24"/>
          <w:szCs w:val="24"/>
        </w:rPr>
      </w:pPr>
      <w:bookmarkStart w:id="2" w:name="_Toc184972244"/>
      <w:r>
        <w:rPr>
          <w:rFonts w:ascii="Times New Roman" w:hAnsi="Times New Roman"/>
          <w:sz w:val="24"/>
          <w:szCs w:val="24"/>
        </w:rPr>
        <w:t>Bevezetés</w:t>
      </w:r>
      <w:bookmarkEnd w:id="2"/>
    </w:p>
    <w:p w14:paraId="4470B1C5" w14:textId="77777777" w:rsidR="001520B8" w:rsidRDefault="003154F7">
      <w:pPr>
        <w:jc w:val="both"/>
        <w:rPr>
          <w:rFonts w:ascii="Times New Roman" w:hAnsi="Times New Roman"/>
          <w:i/>
          <w:sz w:val="24"/>
          <w:szCs w:val="24"/>
        </w:rPr>
      </w:pPr>
      <w:r>
        <w:rPr>
          <w:rFonts w:ascii="Times New Roman" w:hAnsi="Times New Roman"/>
          <w:i/>
          <w:sz w:val="24"/>
          <w:szCs w:val="24"/>
        </w:rPr>
        <w:t>A dokumentum célja, előzményei, fő jogszabályi háttere. Ellátandó tevékenységek rövid leírása.</w:t>
      </w:r>
    </w:p>
    <w:p w14:paraId="42723B90" w14:textId="59D14DEC" w:rsidR="001520B8" w:rsidRDefault="003154F7" w:rsidP="005D3A86">
      <w:pPr>
        <w:pStyle w:val="Cmsor2"/>
        <w:rPr>
          <w:rFonts w:ascii="Times New Roman" w:hAnsi="Times New Roman"/>
          <w:sz w:val="24"/>
          <w:szCs w:val="24"/>
        </w:rPr>
      </w:pPr>
      <w:bookmarkStart w:id="3" w:name="_Toc184972245"/>
      <w:r>
        <w:rPr>
          <w:rFonts w:ascii="Times New Roman" w:hAnsi="Times New Roman"/>
          <w:sz w:val="24"/>
          <w:szCs w:val="24"/>
        </w:rPr>
        <w:t>Általános rendelkezések</w:t>
      </w:r>
      <w:bookmarkEnd w:id="3"/>
    </w:p>
    <w:p w14:paraId="235DF94C" w14:textId="77777777" w:rsidR="005D3A86" w:rsidRPr="005D3A86" w:rsidRDefault="005D3A86" w:rsidP="005D3A86"/>
    <w:p w14:paraId="3363EDDD" w14:textId="77777777" w:rsidR="001520B8" w:rsidRDefault="003154F7">
      <w:pPr>
        <w:pStyle w:val="Cmsor4"/>
        <w:spacing w:after="0"/>
        <w:rPr>
          <w:rFonts w:ascii="Times New Roman" w:hAnsi="Times New Roman"/>
          <w:sz w:val="24"/>
          <w:szCs w:val="24"/>
        </w:rPr>
      </w:pPr>
      <w:bookmarkStart w:id="4" w:name="_Toc184972246"/>
      <w:r>
        <w:rPr>
          <w:rFonts w:ascii="Times New Roman" w:hAnsi="Times New Roman"/>
          <w:sz w:val="24"/>
          <w:szCs w:val="24"/>
        </w:rPr>
        <w:t>A szabályzat alkalmazási területe</w:t>
      </w:r>
      <w:bookmarkEnd w:id="4"/>
    </w:p>
    <w:p w14:paraId="1BA8F601" w14:textId="77777777" w:rsidR="001520B8" w:rsidRDefault="003154F7">
      <w:pPr>
        <w:jc w:val="both"/>
        <w:rPr>
          <w:rFonts w:ascii="Times New Roman" w:hAnsi="Times New Roman"/>
          <w:i/>
          <w:sz w:val="24"/>
          <w:szCs w:val="24"/>
        </w:rPr>
      </w:pPr>
      <w:r>
        <w:rPr>
          <w:rFonts w:ascii="Times New Roman" w:hAnsi="Times New Roman"/>
          <w:i/>
          <w:sz w:val="24"/>
          <w:szCs w:val="24"/>
        </w:rPr>
        <w:t xml:space="preserve">Milyen folyamatokra, szerepkörökre, informatikai infrastruktúra elemekre vonatkozik a dokumentum. Kiterjed a működési folyamatok és tevékenységek támogatásában és kiszolgálásában részt vevő informatikai eszközökre, illetve azok elhelyezésére szolgáló létesítményekre. </w:t>
      </w:r>
    </w:p>
    <w:p w14:paraId="3BF2391D" w14:textId="77777777" w:rsidR="001520B8" w:rsidRDefault="003154F7">
      <w:pPr>
        <w:pStyle w:val="Cmsor4"/>
        <w:spacing w:after="0"/>
        <w:rPr>
          <w:rFonts w:ascii="Times New Roman" w:hAnsi="Times New Roman"/>
          <w:sz w:val="24"/>
          <w:szCs w:val="24"/>
        </w:rPr>
      </w:pPr>
      <w:bookmarkStart w:id="5" w:name="_Toc184972247"/>
      <w:r>
        <w:rPr>
          <w:rFonts w:ascii="Times New Roman" w:hAnsi="Times New Roman"/>
          <w:sz w:val="24"/>
          <w:szCs w:val="24"/>
        </w:rPr>
        <w:t>A szabályzat személyi hatálya</w:t>
      </w:r>
      <w:bookmarkEnd w:id="5"/>
    </w:p>
    <w:p w14:paraId="5685E294" w14:textId="77777777" w:rsidR="001520B8" w:rsidRDefault="003154F7">
      <w:pPr>
        <w:spacing w:after="100"/>
        <w:jc w:val="both"/>
        <w:rPr>
          <w:rFonts w:ascii="Times New Roman" w:hAnsi="Times New Roman"/>
          <w:i/>
          <w:sz w:val="24"/>
          <w:szCs w:val="24"/>
        </w:rPr>
      </w:pPr>
      <w:r>
        <w:rPr>
          <w:rFonts w:ascii="Times New Roman" w:hAnsi="Times New Roman"/>
          <w:i/>
          <w:sz w:val="24"/>
          <w:szCs w:val="24"/>
        </w:rPr>
        <w:t>Az archiválási szabályzat személyi hatályánál azokat a személyeket kell megadni a szervezet részéről, illetve szerződés alapján azokat a harmadik személyeket, akik archiválási folyamatban részt vesznek.</w:t>
      </w:r>
    </w:p>
    <w:p w14:paraId="695227D2" w14:textId="77777777" w:rsidR="001520B8" w:rsidRDefault="003154F7">
      <w:pPr>
        <w:pStyle w:val="Cmsor4"/>
        <w:spacing w:after="0"/>
        <w:rPr>
          <w:rFonts w:ascii="Times New Roman" w:hAnsi="Times New Roman"/>
          <w:sz w:val="24"/>
          <w:szCs w:val="24"/>
        </w:rPr>
      </w:pPr>
      <w:bookmarkStart w:id="6" w:name="_Toc184972248"/>
      <w:r>
        <w:rPr>
          <w:rFonts w:ascii="Times New Roman" w:hAnsi="Times New Roman"/>
          <w:sz w:val="24"/>
          <w:szCs w:val="24"/>
        </w:rPr>
        <w:t>A szabályzat tárgyi hatálya</w:t>
      </w:r>
      <w:bookmarkEnd w:id="6"/>
    </w:p>
    <w:p w14:paraId="0FCE9E40" w14:textId="77777777" w:rsidR="001520B8" w:rsidRDefault="003154F7">
      <w:pPr>
        <w:spacing w:after="100"/>
        <w:jc w:val="both"/>
        <w:rPr>
          <w:rFonts w:ascii="Times New Roman" w:hAnsi="Times New Roman"/>
          <w:i/>
          <w:sz w:val="24"/>
          <w:szCs w:val="24"/>
        </w:rPr>
      </w:pPr>
      <w:r>
        <w:rPr>
          <w:rFonts w:ascii="Times New Roman" w:hAnsi="Times New Roman"/>
          <w:i/>
          <w:sz w:val="24"/>
          <w:szCs w:val="24"/>
        </w:rPr>
        <w:t xml:space="preserve">A </w:t>
      </w:r>
      <w:proofErr w:type="spellStart"/>
      <w:r>
        <w:rPr>
          <w:rFonts w:ascii="Times New Roman" w:hAnsi="Times New Roman"/>
          <w:i/>
          <w:sz w:val="24"/>
          <w:szCs w:val="24"/>
        </w:rPr>
        <w:t>trezorálásra</w:t>
      </w:r>
      <w:proofErr w:type="spellEnd"/>
      <w:r>
        <w:rPr>
          <w:rFonts w:ascii="Times New Roman" w:hAnsi="Times New Roman"/>
          <w:i/>
          <w:sz w:val="24"/>
          <w:szCs w:val="24"/>
        </w:rPr>
        <w:t xml:space="preserve"> kerülő elektronikus információs rendszereknek a körének a megadása.</w:t>
      </w:r>
    </w:p>
    <w:p w14:paraId="0499B381" w14:textId="77777777" w:rsidR="001520B8" w:rsidRDefault="003154F7">
      <w:pPr>
        <w:pStyle w:val="Cmsor4"/>
        <w:spacing w:after="0"/>
        <w:rPr>
          <w:rFonts w:ascii="Times New Roman" w:hAnsi="Times New Roman"/>
          <w:sz w:val="24"/>
          <w:szCs w:val="24"/>
        </w:rPr>
      </w:pPr>
      <w:bookmarkStart w:id="7" w:name="_Toc184972249"/>
      <w:r>
        <w:rPr>
          <w:rFonts w:ascii="Times New Roman" w:hAnsi="Times New Roman"/>
          <w:sz w:val="24"/>
          <w:szCs w:val="24"/>
        </w:rPr>
        <w:t>A szabályzat időbeli hatálya</w:t>
      </w:r>
      <w:bookmarkEnd w:id="7"/>
    </w:p>
    <w:p w14:paraId="1787FC76" w14:textId="77777777" w:rsidR="001520B8" w:rsidRDefault="003154F7">
      <w:pPr>
        <w:spacing w:after="100"/>
        <w:jc w:val="both"/>
      </w:pPr>
      <w:r>
        <w:rPr>
          <w:rFonts w:ascii="Times New Roman" w:hAnsi="Times New Roman"/>
          <w:i/>
          <w:iCs/>
          <w:sz w:val="24"/>
          <w:szCs w:val="24"/>
        </w:rPr>
        <w:t>A szabályzat időbeli hatályának a megadása</w:t>
      </w:r>
      <w:r>
        <w:rPr>
          <w:rFonts w:ascii="Times New Roman" w:hAnsi="Times New Roman"/>
          <w:i/>
          <w:sz w:val="24"/>
          <w:szCs w:val="24"/>
        </w:rPr>
        <w:t>.</w:t>
      </w:r>
    </w:p>
    <w:p w14:paraId="56ECEEDE" w14:textId="77777777" w:rsidR="001520B8" w:rsidRDefault="003154F7">
      <w:pPr>
        <w:pStyle w:val="Cmsor4"/>
        <w:spacing w:after="0"/>
        <w:rPr>
          <w:rFonts w:ascii="Times New Roman" w:hAnsi="Times New Roman"/>
          <w:sz w:val="24"/>
          <w:szCs w:val="24"/>
        </w:rPr>
      </w:pPr>
      <w:bookmarkStart w:id="8" w:name="_Toc184972250"/>
      <w:r>
        <w:rPr>
          <w:rFonts w:ascii="Times New Roman" w:hAnsi="Times New Roman"/>
          <w:sz w:val="24"/>
          <w:szCs w:val="24"/>
        </w:rPr>
        <w:t>Kapcsolódó szabályzatok, eljárások, rendelkezések</w:t>
      </w:r>
      <w:bookmarkEnd w:id="8"/>
    </w:p>
    <w:p w14:paraId="5A9496BC" w14:textId="77777777" w:rsidR="001520B8" w:rsidRDefault="003154F7">
      <w:pPr>
        <w:spacing w:after="0"/>
        <w:jc w:val="both"/>
        <w:rPr>
          <w:rFonts w:ascii="Times New Roman" w:hAnsi="Times New Roman"/>
          <w:i/>
          <w:sz w:val="24"/>
          <w:szCs w:val="24"/>
        </w:rPr>
      </w:pPr>
      <w:r>
        <w:rPr>
          <w:rFonts w:ascii="Times New Roman" w:hAnsi="Times New Roman"/>
          <w:i/>
          <w:sz w:val="24"/>
          <w:szCs w:val="24"/>
        </w:rPr>
        <w:t>Azon dokumentumok felsorolása, amelyek rendelkezései érintik, ill. meghatározzák vagy kiegészítik a jelen szabályzatban rögzítetteket.</w:t>
      </w:r>
    </w:p>
    <w:p w14:paraId="11678D35" w14:textId="77777777" w:rsidR="001520B8" w:rsidRDefault="003154F7">
      <w:pPr>
        <w:pStyle w:val="Cmsor2"/>
        <w:rPr>
          <w:rFonts w:ascii="Times New Roman" w:hAnsi="Times New Roman"/>
          <w:sz w:val="24"/>
          <w:szCs w:val="24"/>
        </w:rPr>
      </w:pPr>
      <w:bookmarkStart w:id="9" w:name="_Toc184972251"/>
      <w:r>
        <w:rPr>
          <w:rFonts w:ascii="Times New Roman" w:hAnsi="Times New Roman"/>
          <w:sz w:val="24"/>
          <w:szCs w:val="24"/>
        </w:rPr>
        <w:t>Értelmező rendelkezések</w:t>
      </w:r>
      <w:bookmarkEnd w:id="9"/>
    </w:p>
    <w:p w14:paraId="4CA0D4BD" w14:textId="77777777" w:rsidR="001520B8" w:rsidRDefault="003154F7">
      <w:pPr>
        <w:jc w:val="both"/>
        <w:rPr>
          <w:rFonts w:ascii="Times New Roman" w:hAnsi="Times New Roman"/>
          <w:i/>
          <w:sz w:val="24"/>
          <w:szCs w:val="24"/>
        </w:rPr>
      </w:pPr>
      <w:r>
        <w:rPr>
          <w:rFonts w:ascii="Times New Roman" w:hAnsi="Times New Roman"/>
          <w:i/>
          <w:sz w:val="24"/>
          <w:szCs w:val="24"/>
        </w:rPr>
        <w:t>Fogalmak, definíciók, rövidítések kifejtése, leírása ábécé sorrendben. Ha jogszabályban már rögzítve van, akkor szó szerint.</w:t>
      </w:r>
    </w:p>
    <w:p w14:paraId="510E3020" w14:textId="77777777" w:rsidR="001520B8" w:rsidRDefault="003154F7">
      <w:pPr>
        <w:jc w:val="both"/>
      </w:pPr>
      <w:r>
        <w:rPr>
          <w:rFonts w:ascii="Times New Roman" w:hAnsi="Times New Roman"/>
          <w:b/>
          <w:sz w:val="24"/>
          <w:szCs w:val="24"/>
        </w:rPr>
        <w:t>Adatfeldolgozás:</w:t>
      </w:r>
      <w:r>
        <w:rPr>
          <w:rFonts w:ascii="Times New Roman" w:hAnsi="Times New Roman"/>
          <w:sz w:val="24"/>
          <w:szCs w:val="24"/>
        </w:rPr>
        <w:t xml:space="preserve"> az adatkezelési műveletekhez kapcsolódó technikai feladatok elvégzése, függetlenül a műveletek végrehajtásához alkalmazott módszertől és eszköztől, valamint az alkalmazás helyétől, feltéve, hogy a technikai feladatot az adatokon végzik.</w:t>
      </w:r>
    </w:p>
    <w:p w14:paraId="285910D2" w14:textId="77777777" w:rsidR="001520B8" w:rsidRDefault="003154F7">
      <w:pPr>
        <w:jc w:val="both"/>
      </w:pPr>
      <w:r>
        <w:rPr>
          <w:rFonts w:ascii="Times New Roman" w:hAnsi="Times New Roman"/>
          <w:b/>
          <w:sz w:val="24"/>
          <w:szCs w:val="24"/>
        </w:rPr>
        <w:t>Adatfeldolgozó:</w:t>
      </w:r>
      <w:r>
        <w:rPr>
          <w:rFonts w:ascii="Times New Roman" w:hAnsi="Times New Roman"/>
          <w:sz w:val="24"/>
          <w:szCs w:val="24"/>
        </w:rPr>
        <w:t xml:space="preserve"> az a természetes vagy jogi személy, valamint jogi személyiséggel nem rendelkező szervezet, aki vagy amely szerződés alapján – beleértve a jogszabály rendelkezése alapján kötött szerződést is – adatok feldolgozását végzi.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BE70FEB" w14:textId="77EB3F35" w:rsidR="001520B8" w:rsidRDefault="003154F7">
      <w:pPr>
        <w:jc w:val="both"/>
      </w:pPr>
      <w:r>
        <w:rPr>
          <w:rFonts w:ascii="Times New Roman" w:hAnsi="Times New Roman"/>
          <w:b/>
          <w:sz w:val="24"/>
          <w:szCs w:val="24"/>
        </w:rPr>
        <w:t>Adatkezelés:</w:t>
      </w:r>
      <w:r>
        <w:rPr>
          <w:rFonts w:ascii="Times New Roman" w:hAnsi="Times New Roman"/>
          <w:sz w:val="24"/>
          <w:szCs w:val="24"/>
        </w:rPr>
        <w:t xml:space="preserve"> az alkalmazott eljárástól függetlenül az adatokon végzett bármely művelet vagy a műveletek összessége, így különösen az adatok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rögzítése.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A5A9D16" w14:textId="3843E87A" w:rsidR="001520B8" w:rsidRDefault="003154F7">
      <w:pPr>
        <w:jc w:val="both"/>
      </w:pPr>
      <w:r>
        <w:rPr>
          <w:rFonts w:ascii="Times New Roman" w:hAnsi="Times New Roman"/>
          <w:b/>
          <w:sz w:val="24"/>
          <w:szCs w:val="24"/>
        </w:rPr>
        <w:lastRenderedPageBreak/>
        <w:t>Adatkezelő:</w:t>
      </w:r>
      <w:r>
        <w:rPr>
          <w:rFonts w:ascii="Times New Roman" w:hAnsi="Times New Roman"/>
          <w:sz w:val="24"/>
          <w:szCs w:val="24"/>
        </w:rPr>
        <w:t xml:space="preserve"> az a természetes vagy jogi személy, valamint jogi személyiséggel nem rendelkező szervezet, aki vagy amely önállóan vagy másokkal együtt az adatok kezelésének célját meghatározza, az adatkezelésre (beleértve a felhasznált eszközt) vonatkozó döntéseket meghozza és végrehajtja, vagy az adatfeldolgozóval </w:t>
      </w:r>
      <w:proofErr w:type="spellStart"/>
      <w:r>
        <w:rPr>
          <w:rFonts w:ascii="Times New Roman" w:hAnsi="Times New Roman"/>
          <w:sz w:val="24"/>
          <w:szCs w:val="24"/>
        </w:rPr>
        <w:t>végrehajtatja</w:t>
      </w:r>
      <w:proofErr w:type="spellEnd"/>
      <w:r>
        <w:rPr>
          <w:rFonts w:ascii="Times New Roman" w:hAnsi="Times New Roman"/>
          <w:sz w:val="24"/>
          <w:szCs w:val="24"/>
        </w:rPr>
        <w:t>.</w:t>
      </w:r>
    </w:p>
    <w:p w14:paraId="3149326E" w14:textId="1596BC6D" w:rsidR="001520B8" w:rsidRDefault="003154F7" w:rsidP="00501C09">
      <w:pPr>
        <w:suppressAutoHyphens w:val="0"/>
        <w:spacing w:before="100" w:beforeAutospacing="1" w:after="100" w:afterAutospacing="1"/>
        <w:jc w:val="both"/>
        <w:rPr>
          <w:rFonts w:ascii="Times New Roman" w:hAnsi="Times New Roman"/>
          <w:sz w:val="24"/>
          <w:szCs w:val="24"/>
        </w:rPr>
      </w:pPr>
      <w:r>
        <w:rPr>
          <w:rFonts w:ascii="Times New Roman" w:hAnsi="Times New Roman"/>
          <w:b/>
          <w:sz w:val="24"/>
          <w:szCs w:val="24"/>
        </w:rPr>
        <w:t>Adattrezor-archiválás</w:t>
      </w:r>
      <w:r w:rsidR="00255A70">
        <w:rPr>
          <w:rFonts w:ascii="Times New Roman" w:hAnsi="Times New Roman"/>
          <w:b/>
          <w:sz w:val="24"/>
          <w:szCs w:val="24"/>
        </w:rPr>
        <w:t xml:space="preserve">: </w:t>
      </w:r>
      <w:r w:rsidR="00255A70" w:rsidRPr="00255A70">
        <w:rPr>
          <w:rFonts w:ascii="Times New Roman" w:eastAsia="Times New Roman" w:hAnsi="Times New Roman"/>
          <w:sz w:val="24"/>
          <w:szCs w:val="24"/>
          <w:lang w:eastAsia="hu-HU"/>
        </w:rPr>
        <w:t xml:space="preserve">a </w:t>
      </w:r>
      <w:hyperlink r:id="rId7" w:history="1">
        <w:proofErr w:type="spellStart"/>
        <w:r w:rsidR="00255A70" w:rsidRPr="00501C09">
          <w:rPr>
            <w:rFonts w:ascii="Times New Roman" w:eastAsia="Times New Roman" w:hAnsi="Times New Roman"/>
            <w:sz w:val="24"/>
            <w:szCs w:val="24"/>
            <w:lang w:eastAsia="hu-HU"/>
          </w:rPr>
          <w:t>Dáptv</w:t>
        </w:r>
        <w:proofErr w:type="spellEnd"/>
        <w:r w:rsidR="00255A70" w:rsidRPr="00501C09">
          <w:rPr>
            <w:rFonts w:ascii="Times New Roman" w:eastAsia="Times New Roman" w:hAnsi="Times New Roman"/>
            <w:sz w:val="24"/>
            <w:szCs w:val="24"/>
            <w:lang w:eastAsia="hu-HU"/>
          </w:rPr>
          <w:t>. 39. § (7) bekezdés</w:t>
        </w:r>
      </w:hyperlink>
      <w:r w:rsidR="00255A70" w:rsidRPr="00255A70">
        <w:rPr>
          <w:rFonts w:ascii="Times New Roman" w:eastAsia="Times New Roman" w:hAnsi="Times New Roman"/>
          <w:sz w:val="24"/>
          <w:szCs w:val="24"/>
          <w:lang w:eastAsia="hu-HU"/>
        </w:rPr>
        <w:t>e szerinti, a digitális szolgáltatást biztosító szervezeteknek a digitális szolgáltatások nyújtásával, intézésével kapcsolatos, elektronikus információs rendszereiben és nyilvántartásaiban tárolt nem minősített adatai biztonsági mentése</w:t>
      </w:r>
      <w:r w:rsidR="00255A70">
        <w:rPr>
          <w:rFonts w:ascii="Times New Roman" w:eastAsia="Times New Roman" w:hAnsi="Times New Roman"/>
          <w:sz w:val="24"/>
          <w:szCs w:val="24"/>
          <w:lang w:eastAsia="hu-HU"/>
        </w:rPr>
        <w:t xml:space="preserve">, </w:t>
      </w:r>
      <w:r>
        <w:rPr>
          <w:rFonts w:ascii="Times New Roman" w:hAnsi="Times New Roman"/>
          <w:sz w:val="24"/>
          <w:szCs w:val="24"/>
        </w:rPr>
        <w:t>mely nem azonos az adatok az állami és önkormányzati szervek elektronikus információbiztonságáról szól 2013. évi L. törvény szerinti biztonsági mentésével.</w:t>
      </w:r>
    </w:p>
    <w:p w14:paraId="56142594" w14:textId="77777777" w:rsidR="006E3E29" w:rsidRDefault="006E3E29" w:rsidP="006E3E29">
      <w:pPr>
        <w:suppressAutoHyphens w:val="0"/>
        <w:spacing w:before="100" w:beforeAutospacing="1" w:after="100" w:afterAutospacing="1"/>
        <w:jc w:val="both"/>
        <w:rPr>
          <w:rFonts w:ascii="Times New Roman" w:hAnsi="Times New Roman"/>
          <w:sz w:val="24"/>
          <w:szCs w:val="24"/>
        </w:rPr>
      </w:pPr>
      <w:r w:rsidRPr="009472C9">
        <w:rPr>
          <w:rFonts w:ascii="Times New Roman" w:hAnsi="Times New Roman"/>
          <w:b/>
          <w:bCs/>
          <w:sz w:val="24"/>
          <w:szCs w:val="24"/>
        </w:rPr>
        <w:t xml:space="preserve">Adattrezor kötelezett: </w:t>
      </w:r>
      <w:r w:rsidRPr="00F15B34">
        <w:rPr>
          <w:rFonts w:ascii="Times New Roman" w:hAnsi="Times New Roman"/>
          <w:sz w:val="24"/>
          <w:szCs w:val="24"/>
        </w:rPr>
        <w:t>a digitális szolgáltatások, a digitális állampolgárság szolgáltatások és támogató szolgáltatások részletes műszaki követelményeiről szóló 322/2024. (XI. 6.) Korm. rendelet</w:t>
      </w:r>
      <w:r>
        <w:rPr>
          <w:rFonts w:ascii="Times New Roman" w:hAnsi="Times New Roman"/>
          <w:sz w:val="24"/>
          <w:szCs w:val="24"/>
        </w:rPr>
        <w:t xml:space="preserve"> 114. § (2) bekezdése szerinti szervek</w:t>
      </w:r>
    </w:p>
    <w:p w14:paraId="3D1AF443" w14:textId="77777777" w:rsidR="00341557" w:rsidRDefault="00980257" w:rsidP="00970EB1">
      <w:pPr>
        <w:spacing w:before="120"/>
        <w:jc w:val="both"/>
        <w:rPr>
          <w:rFonts w:ascii="Times New Roman" w:hAnsi="Times New Roman"/>
          <w:sz w:val="24"/>
          <w:szCs w:val="24"/>
        </w:rPr>
      </w:pPr>
      <w:r w:rsidRPr="00501C09">
        <w:rPr>
          <w:rFonts w:ascii="Times New Roman" w:hAnsi="Times New Roman"/>
          <w:b/>
          <w:bCs/>
          <w:sz w:val="24"/>
          <w:szCs w:val="24"/>
        </w:rPr>
        <w:t>DÁP tv.:</w:t>
      </w:r>
      <w:r w:rsidR="00D76A33">
        <w:rPr>
          <w:rFonts w:ascii="Times New Roman" w:hAnsi="Times New Roman"/>
          <w:sz w:val="24"/>
          <w:szCs w:val="24"/>
        </w:rPr>
        <w:t xml:space="preserve"> </w:t>
      </w:r>
      <w:r w:rsidR="00D76A33" w:rsidRPr="00D76A33">
        <w:rPr>
          <w:rFonts w:ascii="Times New Roman" w:hAnsi="Times New Roman"/>
          <w:sz w:val="24"/>
          <w:szCs w:val="24"/>
        </w:rPr>
        <w:t>a digitális államról és a digitális szolgáltatások nyújtásának egyes szabályairól</w:t>
      </w:r>
      <w:r w:rsidR="00D76A33">
        <w:rPr>
          <w:rFonts w:ascii="Times New Roman" w:hAnsi="Times New Roman"/>
          <w:sz w:val="24"/>
          <w:szCs w:val="24"/>
        </w:rPr>
        <w:t xml:space="preserve"> szóló </w:t>
      </w:r>
      <w:r w:rsidR="00D76A33" w:rsidRPr="00D76A33">
        <w:rPr>
          <w:rFonts w:ascii="Times New Roman" w:hAnsi="Times New Roman"/>
          <w:sz w:val="24"/>
          <w:szCs w:val="24"/>
        </w:rPr>
        <w:t>2023. évi CIII. törvény</w:t>
      </w:r>
    </w:p>
    <w:p w14:paraId="4F9B79BB" w14:textId="3DCBCFE3" w:rsidR="00970EB1" w:rsidRPr="00501C09" w:rsidRDefault="00980257" w:rsidP="00970EB1">
      <w:pPr>
        <w:spacing w:before="120"/>
        <w:jc w:val="both"/>
        <w:rPr>
          <w:rFonts w:ascii="Times New Roman" w:hAnsi="Times New Roman"/>
          <w:sz w:val="24"/>
          <w:szCs w:val="24"/>
        </w:rPr>
      </w:pPr>
      <w:r w:rsidRPr="00501C09">
        <w:rPr>
          <w:rFonts w:ascii="Times New Roman" w:hAnsi="Times New Roman"/>
          <w:b/>
          <w:bCs/>
          <w:sz w:val="24"/>
          <w:szCs w:val="24"/>
        </w:rPr>
        <w:t xml:space="preserve">DÁP </w:t>
      </w:r>
      <w:proofErr w:type="spellStart"/>
      <w:r w:rsidRPr="00501C09">
        <w:rPr>
          <w:rFonts w:ascii="Times New Roman" w:hAnsi="Times New Roman"/>
          <w:b/>
          <w:bCs/>
          <w:sz w:val="24"/>
          <w:szCs w:val="24"/>
        </w:rPr>
        <w:t>vhr.</w:t>
      </w:r>
      <w:proofErr w:type="spellEnd"/>
      <w:r w:rsidRPr="00501C09">
        <w:rPr>
          <w:rFonts w:ascii="Times New Roman" w:hAnsi="Times New Roman"/>
          <w:b/>
          <w:bCs/>
          <w:sz w:val="24"/>
          <w:szCs w:val="24"/>
        </w:rPr>
        <w:t>:</w:t>
      </w:r>
      <w:r w:rsidR="00970EB1" w:rsidRPr="00501C09">
        <w:rPr>
          <w:rFonts w:ascii="Times New Roman" w:hAnsi="Times New Roman"/>
          <w:sz w:val="24"/>
          <w:szCs w:val="24"/>
        </w:rPr>
        <w:t xml:space="preserve"> a digitális szolgáltatások, a digitális állampolgárság szolgáltatások és támogató szolgáltatások részletes műszaki követelményeiről</w:t>
      </w:r>
      <w:r w:rsidR="00970EB1">
        <w:rPr>
          <w:rFonts w:ascii="Times New Roman" w:hAnsi="Times New Roman"/>
          <w:sz w:val="24"/>
          <w:szCs w:val="24"/>
        </w:rPr>
        <w:t xml:space="preserve"> szóló </w:t>
      </w:r>
      <w:r w:rsidR="00970EB1" w:rsidRPr="008D1179">
        <w:rPr>
          <w:rFonts w:ascii="Times New Roman" w:hAnsi="Times New Roman"/>
          <w:sz w:val="24"/>
          <w:szCs w:val="24"/>
        </w:rPr>
        <w:t>322/2024. (XI. 6.) Korm. rendelet</w:t>
      </w:r>
    </w:p>
    <w:p w14:paraId="60206CD7" w14:textId="77777777" w:rsidR="001520B8" w:rsidRDefault="003154F7">
      <w:pPr>
        <w:spacing w:before="100" w:after="100"/>
        <w:jc w:val="both"/>
      </w:pPr>
      <w:r>
        <w:rPr>
          <w:rFonts w:ascii="Times New Roman" w:hAnsi="Times New Roman"/>
          <w:b/>
          <w:sz w:val="24"/>
          <w:szCs w:val="24"/>
        </w:rPr>
        <w:t xml:space="preserve">EIR: </w:t>
      </w:r>
      <w:r>
        <w:rPr>
          <w:rFonts w:ascii="Times New Roman" w:hAnsi="Times New Roman"/>
          <w:sz w:val="24"/>
          <w:szCs w:val="24"/>
        </w:rPr>
        <w:t xml:space="preserve">az adatok, információk kezelésére használt eszközök (környezeti infrastruktúra, hardver, hálózat és adathordozók) és szoftverek együttese. </w:t>
      </w:r>
    </w:p>
    <w:p w14:paraId="0C42CD1F" w14:textId="128251F2" w:rsidR="00980257" w:rsidRDefault="00980257">
      <w:pPr>
        <w:jc w:val="both"/>
      </w:pPr>
      <w:r w:rsidRPr="00501C09">
        <w:rPr>
          <w:rFonts w:ascii="Times New Roman" w:hAnsi="Times New Roman"/>
          <w:b/>
          <w:sz w:val="24"/>
          <w:szCs w:val="24"/>
        </w:rPr>
        <w:t>Felügyelet:</w:t>
      </w:r>
      <w:r>
        <w:rPr>
          <w:rFonts w:ascii="Times New Roman" w:hAnsi="Times New Roman"/>
          <w:sz w:val="24"/>
          <w:szCs w:val="24"/>
        </w:rPr>
        <w:t xml:space="preserve"> Digitális Magyarország Ügynökség Zrt. Digitális Szolgáltatások Felügyelete</w:t>
      </w:r>
    </w:p>
    <w:p w14:paraId="2D0F977F" w14:textId="77777777" w:rsidR="001520B8" w:rsidRDefault="003154F7">
      <w:pPr>
        <w:jc w:val="both"/>
      </w:pPr>
      <w:r>
        <w:rPr>
          <w:rFonts w:ascii="Times New Roman" w:hAnsi="Times New Roman"/>
          <w:b/>
          <w:sz w:val="24"/>
          <w:szCs w:val="24"/>
        </w:rPr>
        <w:t>Inkrementális mentés:</w:t>
      </w:r>
      <w:r>
        <w:rPr>
          <w:rFonts w:ascii="Times New Roman" w:hAnsi="Times New Roman"/>
          <w:sz w:val="24"/>
          <w:szCs w:val="24"/>
        </w:rPr>
        <w:t xml:space="preserve"> nem kerül elmentésre minden kiválasztott elem, csak azok, amelyek a korábbi mentés óta változtak. Két alapvető típusa:</w:t>
      </w:r>
    </w:p>
    <w:p w14:paraId="4A339F4E" w14:textId="77777777" w:rsidR="001520B8" w:rsidRDefault="003154F7">
      <w:pPr>
        <w:pStyle w:val="Listaszerbekezds"/>
        <w:numPr>
          <w:ilvl w:val="0"/>
          <w:numId w:val="3"/>
        </w:numPr>
        <w:spacing w:before="120"/>
        <w:jc w:val="both"/>
      </w:pPr>
      <w:r>
        <w:rPr>
          <w:rFonts w:ascii="Times New Roman" w:hAnsi="Times New Roman"/>
          <w:sz w:val="24"/>
          <w:szCs w:val="24"/>
        </w:rPr>
        <w:t xml:space="preserve">A </w:t>
      </w:r>
      <w:r>
        <w:rPr>
          <w:rFonts w:ascii="Times New Roman" w:hAnsi="Times New Roman"/>
          <w:b/>
          <w:sz w:val="24"/>
          <w:szCs w:val="24"/>
        </w:rPr>
        <w:t>kumulatív mentés</w:t>
      </w:r>
      <w:r>
        <w:rPr>
          <w:rFonts w:ascii="Times New Roman" w:hAnsi="Times New Roman"/>
          <w:sz w:val="24"/>
          <w:szCs w:val="24"/>
        </w:rPr>
        <w:t xml:space="preserve"> során mindig az utolsó teljes mentés óta megváltozott adategységek kerülnek elmentésre.</w:t>
      </w:r>
    </w:p>
    <w:p w14:paraId="397347B5" w14:textId="77777777" w:rsidR="001520B8" w:rsidRDefault="003154F7">
      <w:pPr>
        <w:pStyle w:val="Listaszerbekezds"/>
        <w:numPr>
          <w:ilvl w:val="0"/>
          <w:numId w:val="3"/>
        </w:numPr>
        <w:spacing w:before="120"/>
        <w:jc w:val="both"/>
      </w:pPr>
      <w:r>
        <w:rPr>
          <w:rFonts w:ascii="Times New Roman" w:hAnsi="Times New Roman"/>
          <w:sz w:val="24"/>
          <w:szCs w:val="24"/>
        </w:rPr>
        <w:t xml:space="preserve">A </w:t>
      </w:r>
      <w:r>
        <w:rPr>
          <w:rFonts w:ascii="Times New Roman" w:hAnsi="Times New Roman"/>
          <w:b/>
          <w:sz w:val="24"/>
          <w:szCs w:val="24"/>
        </w:rPr>
        <w:t>differenciális mentés</w:t>
      </w:r>
      <w:r>
        <w:rPr>
          <w:rFonts w:ascii="Times New Roman" w:hAnsi="Times New Roman"/>
          <w:sz w:val="24"/>
          <w:szCs w:val="24"/>
        </w:rPr>
        <w:t xml:space="preserve"> során csak az utolsó inkrementális mentés óta megváltozott adategységek kerülnek elmentésre.</w:t>
      </w:r>
    </w:p>
    <w:p w14:paraId="1692B277" w14:textId="77777777" w:rsidR="001520B8" w:rsidRDefault="003154F7">
      <w:pPr>
        <w:spacing w:before="120"/>
        <w:jc w:val="both"/>
      </w:pPr>
      <w:r>
        <w:rPr>
          <w:rFonts w:ascii="Times New Roman" w:hAnsi="Times New Roman"/>
          <w:b/>
          <w:sz w:val="24"/>
          <w:szCs w:val="24"/>
        </w:rPr>
        <w:t>Központi mentés:</w:t>
      </w:r>
      <w:r>
        <w:rPr>
          <w:rFonts w:ascii="Times New Roman" w:hAnsi="Times New Roman"/>
          <w:sz w:val="24"/>
          <w:szCs w:val="24"/>
        </w:rPr>
        <w:t xml:space="preserve"> alapértelmezésben a mentések a rendszerbe állított központi mentőeszköz igénybevételével történnek.</w:t>
      </w:r>
    </w:p>
    <w:p w14:paraId="14D52C31" w14:textId="77777777" w:rsidR="001520B8" w:rsidRDefault="003154F7">
      <w:pPr>
        <w:spacing w:before="120"/>
        <w:jc w:val="both"/>
      </w:pPr>
      <w:r>
        <w:rPr>
          <w:rFonts w:ascii="Times New Roman" w:hAnsi="Times New Roman"/>
          <w:b/>
          <w:sz w:val="24"/>
          <w:szCs w:val="24"/>
        </w:rPr>
        <w:t>Központi mentési eszköz:</w:t>
      </w:r>
      <w:r>
        <w:rPr>
          <w:rFonts w:ascii="Times New Roman" w:hAnsi="Times New Roman"/>
          <w:sz w:val="24"/>
          <w:szCs w:val="24"/>
        </w:rPr>
        <w:t xml:space="preserve"> a szervezet adatbázisainak, alkalmazásainak, operációs rendszereinek és ezek környezetei mentési igényeinek végrehajtására rendszerbe állított nagyteljesítményű, megfelelő biztonsági megoldással és menedzsment felülettel rendelkező berendezés.</w:t>
      </w:r>
    </w:p>
    <w:p w14:paraId="510D06AD" w14:textId="77777777" w:rsidR="001520B8" w:rsidRDefault="003154F7">
      <w:pPr>
        <w:spacing w:before="120"/>
        <w:jc w:val="both"/>
      </w:pPr>
      <w:r>
        <w:rPr>
          <w:rFonts w:ascii="Times New Roman" w:hAnsi="Times New Roman"/>
          <w:b/>
          <w:sz w:val="24"/>
          <w:szCs w:val="24"/>
        </w:rPr>
        <w:t>Offline mentés:</w:t>
      </w:r>
      <w:r>
        <w:rPr>
          <w:rFonts w:ascii="Times New Roman" w:hAnsi="Times New Roman"/>
          <w:sz w:val="24"/>
          <w:szCs w:val="24"/>
        </w:rPr>
        <w:t xml:space="preserve"> a mentés a szolgáltatások leállításával történik, a szolgáltatások a mentés ideje alatt nem érhetőek el.</w:t>
      </w:r>
    </w:p>
    <w:p w14:paraId="76345F7E" w14:textId="77777777" w:rsidR="001520B8" w:rsidRDefault="003154F7">
      <w:pPr>
        <w:jc w:val="both"/>
      </w:pPr>
      <w:r>
        <w:rPr>
          <w:rFonts w:ascii="Times New Roman" w:hAnsi="Times New Roman"/>
          <w:b/>
          <w:sz w:val="24"/>
          <w:szCs w:val="24"/>
        </w:rPr>
        <w:t>Tartós adathordozó:</w:t>
      </w:r>
      <w:r>
        <w:rPr>
          <w:rFonts w:ascii="Times New Roman" w:hAnsi="Times New Roman"/>
          <w:sz w:val="24"/>
          <w:szCs w:val="24"/>
        </w:rPr>
        <w:t xml:space="preserve"> olyan eszköz, amely a címzett számára lehetővé teszi a neki címzett adatoknak az adat céljának megfelelő ideig történő tartós tárolását és a tárolt adatok változatlan </w:t>
      </w:r>
      <w:r>
        <w:rPr>
          <w:rFonts w:ascii="Times New Roman" w:hAnsi="Times New Roman"/>
          <w:sz w:val="24"/>
          <w:szCs w:val="24"/>
        </w:rPr>
        <w:lastRenderedPageBreak/>
        <w:t>formában és tartalommal történő megjelenítését. Ilyen eszköz különösen az USB kulcs, a CD-ROM, a DVD, a memória kártya, a számítógép merevlemeze.</w:t>
      </w:r>
    </w:p>
    <w:p w14:paraId="52405670" w14:textId="77777777" w:rsidR="001520B8" w:rsidRDefault="003154F7">
      <w:pPr>
        <w:spacing w:before="120"/>
      </w:pPr>
      <w:r>
        <w:rPr>
          <w:rFonts w:ascii="Times New Roman" w:hAnsi="Times New Roman"/>
          <w:b/>
          <w:sz w:val="24"/>
          <w:szCs w:val="24"/>
        </w:rPr>
        <w:t>Teljes (</w:t>
      </w:r>
      <w:proofErr w:type="spellStart"/>
      <w:r>
        <w:rPr>
          <w:rFonts w:ascii="Times New Roman" w:hAnsi="Times New Roman"/>
          <w:b/>
          <w:sz w:val="24"/>
          <w:szCs w:val="24"/>
        </w:rPr>
        <w:t>full</w:t>
      </w:r>
      <w:proofErr w:type="spellEnd"/>
      <w:r>
        <w:rPr>
          <w:rFonts w:ascii="Times New Roman" w:hAnsi="Times New Roman"/>
          <w:b/>
          <w:sz w:val="24"/>
          <w:szCs w:val="24"/>
        </w:rPr>
        <w:t>) mentés:</w:t>
      </w:r>
      <w:r>
        <w:rPr>
          <w:rFonts w:ascii="Times New Roman" w:hAnsi="Times New Roman"/>
          <w:sz w:val="24"/>
          <w:szCs w:val="24"/>
        </w:rPr>
        <w:t xml:space="preserve"> minden kiválasztott elem mentésre kerül. </w:t>
      </w:r>
    </w:p>
    <w:p w14:paraId="0940F5A9" w14:textId="77777777" w:rsidR="001520B8" w:rsidRDefault="003154F7">
      <w:r>
        <w:rPr>
          <w:rFonts w:ascii="Times New Roman" w:hAnsi="Times New Roman"/>
          <w:b/>
          <w:sz w:val="24"/>
          <w:szCs w:val="24"/>
        </w:rPr>
        <w:t>Teljes körű védelem:</w:t>
      </w:r>
      <w:r>
        <w:rPr>
          <w:rFonts w:ascii="Times New Roman" w:hAnsi="Times New Roman"/>
          <w:sz w:val="24"/>
          <w:szCs w:val="24"/>
        </w:rPr>
        <w:t xml:space="preserve"> az elektronikus információs rendszer valamennyi elemére kiterjedő védelem.</w:t>
      </w:r>
    </w:p>
    <w:p w14:paraId="1C1D083F" w14:textId="77777777" w:rsidR="001520B8" w:rsidRDefault="003154F7">
      <w:pPr>
        <w:spacing w:before="120"/>
        <w:jc w:val="both"/>
      </w:pPr>
      <w:r>
        <w:rPr>
          <w:rFonts w:ascii="Times New Roman" w:hAnsi="Times New Roman"/>
          <w:b/>
          <w:sz w:val="24"/>
          <w:szCs w:val="24"/>
        </w:rPr>
        <w:t>Visszaállítás:</w:t>
      </w:r>
      <w:r>
        <w:rPr>
          <w:rFonts w:ascii="Times New Roman" w:hAnsi="Times New Roman"/>
          <w:sz w:val="24"/>
          <w:szCs w:val="24"/>
        </w:rPr>
        <w:t xml:space="preserve"> meghibásodás vagy sérülés miatt leállt informatikai szolgáltatás helyreállítása, amely megkívánhatja a rendszerek és adatbázisok mentéseinek visszatöltését.  Katasztrófa-elhárítás esetén leginkább a gyors, ideiglenes szolgáltatás visszaállítást jelenti, megkülönböztetve a végleges helyreállítástól.</w:t>
      </w:r>
    </w:p>
    <w:p w14:paraId="20D2270A" w14:textId="77777777" w:rsidR="001520B8" w:rsidRDefault="003154F7">
      <w:pPr>
        <w:spacing w:before="120"/>
        <w:jc w:val="both"/>
      </w:pPr>
      <w:r>
        <w:rPr>
          <w:rFonts w:ascii="Times New Roman" w:hAnsi="Times New Roman"/>
          <w:b/>
          <w:sz w:val="24"/>
          <w:szCs w:val="24"/>
        </w:rPr>
        <w:t xml:space="preserve">Zárt Védelem: </w:t>
      </w:r>
      <w:r>
        <w:rPr>
          <w:rFonts w:ascii="Times New Roman" w:hAnsi="Times New Roman"/>
          <w:sz w:val="24"/>
          <w:szCs w:val="24"/>
        </w:rPr>
        <w:t>az összes számításba vehető fenyegetést figyelembe vevő védelem.</w:t>
      </w:r>
    </w:p>
    <w:p w14:paraId="39306F6B" w14:textId="77777777" w:rsidR="001520B8" w:rsidRDefault="003154F7">
      <w:pPr>
        <w:pStyle w:val="Cmsor2"/>
        <w:spacing w:before="0"/>
        <w:rPr>
          <w:rFonts w:ascii="Times New Roman" w:hAnsi="Times New Roman"/>
          <w:sz w:val="24"/>
          <w:szCs w:val="24"/>
        </w:rPr>
      </w:pPr>
      <w:bookmarkStart w:id="10" w:name="_Toc184972252"/>
      <w:r>
        <w:rPr>
          <w:rFonts w:ascii="Times New Roman" w:hAnsi="Times New Roman"/>
          <w:sz w:val="24"/>
          <w:szCs w:val="24"/>
        </w:rPr>
        <w:t>Az archiválási folyamat résztvevői</w:t>
      </w:r>
      <w:bookmarkEnd w:id="10"/>
    </w:p>
    <w:p w14:paraId="122F2BF9" w14:textId="77777777" w:rsidR="001520B8" w:rsidRDefault="003154F7">
      <w:pPr>
        <w:spacing w:after="0"/>
        <w:jc w:val="both"/>
        <w:rPr>
          <w:rFonts w:ascii="Times New Roman" w:hAnsi="Times New Roman"/>
          <w:i/>
          <w:sz w:val="24"/>
          <w:szCs w:val="24"/>
        </w:rPr>
      </w:pPr>
      <w:r>
        <w:rPr>
          <w:rFonts w:ascii="Times New Roman" w:hAnsi="Times New Roman"/>
          <w:i/>
          <w:sz w:val="24"/>
          <w:szCs w:val="24"/>
        </w:rPr>
        <w:t>A folyamatban szereplő valamennyi érintett szervezet, szervezeti egység és személy (munkakör) fő feladatai, felelősségi körei. Az egyes informatikai szolgáltatások működtetéséhez szükséges informatikai, adminisztratív, fizikai és humán erőforrások bemutatása.</w:t>
      </w:r>
    </w:p>
    <w:p w14:paraId="36B6A99A" w14:textId="77777777" w:rsidR="001520B8" w:rsidRDefault="001520B8">
      <w:pPr>
        <w:spacing w:after="0"/>
        <w:jc w:val="both"/>
        <w:rPr>
          <w:rFonts w:ascii="Times New Roman" w:hAnsi="Times New Roman"/>
          <w:i/>
          <w:sz w:val="24"/>
          <w:szCs w:val="24"/>
        </w:rPr>
      </w:pPr>
    </w:p>
    <w:p w14:paraId="189550FD" w14:textId="77777777" w:rsidR="001520B8" w:rsidRDefault="003154F7">
      <w:pPr>
        <w:pStyle w:val="Cmsor2"/>
        <w:spacing w:before="0"/>
        <w:rPr>
          <w:rFonts w:ascii="Times New Roman" w:hAnsi="Times New Roman"/>
          <w:sz w:val="24"/>
          <w:szCs w:val="24"/>
        </w:rPr>
      </w:pPr>
      <w:bookmarkStart w:id="11" w:name="_Toc184972253"/>
      <w:r>
        <w:rPr>
          <w:rFonts w:ascii="Times New Roman" w:hAnsi="Times New Roman"/>
          <w:sz w:val="24"/>
          <w:szCs w:val="24"/>
        </w:rPr>
        <w:t>Az archiválás folyamata</w:t>
      </w:r>
      <w:bookmarkEnd w:id="11"/>
    </w:p>
    <w:p w14:paraId="3350BDCC" w14:textId="77777777" w:rsidR="001520B8" w:rsidRDefault="003154F7">
      <w:pPr>
        <w:spacing w:after="0"/>
        <w:jc w:val="both"/>
        <w:rPr>
          <w:rFonts w:ascii="Times New Roman" w:hAnsi="Times New Roman"/>
          <w:i/>
          <w:sz w:val="24"/>
          <w:szCs w:val="24"/>
        </w:rPr>
      </w:pPr>
      <w:r>
        <w:rPr>
          <w:rFonts w:ascii="Times New Roman" w:hAnsi="Times New Roman"/>
          <w:i/>
          <w:sz w:val="24"/>
          <w:szCs w:val="24"/>
        </w:rPr>
        <w:t xml:space="preserve">Az archiválási folyamat fő szakaszai, azokon belül a folyamat lépéseinek részletes leírása tevékenységi szintig, kiegészítve azzal, hogy ki végzi a feladatot. Kapcsolódó dokumentáció megnevezése, ha mellékletben szerepel, akkor annak megjelölése. A fő szakaszok alfejezetként jelenjenek meg a tartalomjegyzékben is. </w:t>
      </w:r>
    </w:p>
    <w:p w14:paraId="3B8E0451" w14:textId="77777777" w:rsidR="001520B8" w:rsidRDefault="003154F7">
      <w:pPr>
        <w:jc w:val="both"/>
        <w:rPr>
          <w:rFonts w:ascii="Times New Roman" w:hAnsi="Times New Roman"/>
          <w:i/>
          <w:sz w:val="24"/>
          <w:szCs w:val="24"/>
        </w:rPr>
      </w:pPr>
      <w:r>
        <w:rPr>
          <w:rFonts w:ascii="Times New Roman" w:hAnsi="Times New Roman"/>
          <w:i/>
          <w:sz w:val="24"/>
          <w:szCs w:val="24"/>
        </w:rPr>
        <w:t>A szabályzatnak tartalmaznia kell az alábbiakat:</w:t>
      </w:r>
    </w:p>
    <w:p w14:paraId="52485CA9" w14:textId="77777777" w:rsidR="001520B8" w:rsidRDefault="003154F7">
      <w:pPr>
        <w:pStyle w:val="Listaszerbekezds"/>
        <w:numPr>
          <w:ilvl w:val="0"/>
          <w:numId w:val="4"/>
        </w:numPr>
        <w:jc w:val="both"/>
        <w:rPr>
          <w:rFonts w:ascii="Times New Roman" w:hAnsi="Times New Roman"/>
          <w:i/>
          <w:sz w:val="24"/>
          <w:szCs w:val="24"/>
        </w:rPr>
      </w:pPr>
      <w:r>
        <w:rPr>
          <w:rFonts w:ascii="Times New Roman" w:hAnsi="Times New Roman"/>
          <w:i/>
          <w:sz w:val="24"/>
          <w:szCs w:val="24"/>
        </w:rPr>
        <w:t>biztonsági osztályba sorolás eredménye alapján az archiválási osztályok meghatározása, archiválások gyakoriságának meghatározására, ennek felülvizsgálatára</w:t>
      </w:r>
    </w:p>
    <w:p w14:paraId="3D1792F1" w14:textId="77777777" w:rsidR="001520B8" w:rsidRDefault="003154F7">
      <w:pPr>
        <w:pStyle w:val="Listaszerbekezds"/>
        <w:numPr>
          <w:ilvl w:val="0"/>
          <w:numId w:val="4"/>
        </w:numPr>
        <w:jc w:val="both"/>
        <w:rPr>
          <w:rFonts w:ascii="Times New Roman" w:hAnsi="Times New Roman"/>
          <w:i/>
          <w:sz w:val="24"/>
          <w:szCs w:val="24"/>
        </w:rPr>
      </w:pPr>
      <w:r>
        <w:rPr>
          <w:rFonts w:ascii="Times New Roman" w:hAnsi="Times New Roman"/>
          <w:i/>
          <w:sz w:val="24"/>
          <w:szCs w:val="24"/>
        </w:rPr>
        <w:t>archiválások átvételi pontra történő eljuttatására</w:t>
      </w:r>
    </w:p>
    <w:p w14:paraId="4C6CEF55" w14:textId="77777777" w:rsidR="001520B8" w:rsidRDefault="003154F7">
      <w:pPr>
        <w:pStyle w:val="Listaszerbekezds"/>
        <w:numPr>
          <w:ilvl w:val="0"/>
          <w:numId w:val="4"/>
        </w:numPr>
        <w:jc w:val="both"/>
        <w:rPr>
          <w:rFonts w:ascii="Times New Roman" w:hAnsi="Times New Roman"/>
          <w:i/>
          <w:sz w:val="24"/>
          <w:szCs w:val="24"/>
        </w:rPr>
      </w:pPr>
      <w:r>
        <w:rPr>
          <w:rFonts w:ascii="Times New Roman" w:hAnsi="Times New Roman"/>
          <w:i/>
          <w:sz w:val="24"/>
          <w:szCs w:val="24"/>
        </w:rPr>
        <w:t>az archivált EIR futtatási környezetét, architektúrájának leírását, teljes dokumentációját archiválni kell (Minden verzióváltás után a teljes dokumentációt archiválni szükséges. A dokumentációnak tartalmaznia kell a fejlesztési környezetet is, hogy reprodukálható legyen a rendszer, továbbá tartalmazni kell a visszaállítás elvégzésére vonatkozó információkat.)</w:t>
      </w:r>
    </w:p>
    <w:p w14:paraId="0A266A2C" w14:textId="77777777" w:rsidR="001520B8" w:rsidRDefault="003154F7">
      <w:pPr>
        <w:pStyle w:val="Listaszerbekezds"/>
        <w:numPr>
          <w:ilvl w:val="0"/>
          <w:numId w:val="4"/>
        </w:numPr>
        <w:spacing w:before="100" w:after="100" w:line="240" w:lineRule="auto"/>
        <w:jc w:val="both"/>
      </w:pPr>
      <w:r>
        <w:rPr>
          <w:rFonts w:ascii="Times New Roman" w:eastAsia="Times New Roman" w:hAnsi="Times New Roman"/>
          <w:sz w:val="24"/>
          <w:szCs w:val="24"/>
          <w:lang w:eastAsia="hu-HU"/>
        </w:rPr>
        <w:t>a</w:t>
      </w:r>
      <w:r>
        <w:rPr>
          <w:rFonts w:ascii="Times New Roman" w:hAnsi="Times New Roman"/>
          <w:i/>
          <w:sz w:val="24"/>
          <w:szCs w:val="24"/>
        </w:rPr>
        <w:t>datfeldolgozó igénybevétele esetén az adatfeldolgozó megnevezését és azonosításához szükséges adatokat</w:t>
      </w:r>
    </w:p>
    <w:p w14:paraId="7EC3C8BC" w14:textId="77777777" w:rsidR="001520B8" w:rsidRDefault="003154F7">
      <w:pPr>
        <w:pStyle w:val="Listaszerbekezds"/>
        <w:numPr>
          <w:ilvl w:val="0"/>
          <w:numId w:val="4"/>
        </w:numPr>
        <w:jc w:val="both"/>
        <w:rPr>
          <w:rFonts w:ascii="Times New Roman" w:hAnsi="Times New Roman"/>
          <w:i/>
          <w:sz w:val="24"/>
          <w:szCs w:val="24"/>
        </w:rPr>
      </w:pPr>
      <w:r>
        <w:rPr>
          <w:rFonts w:ascii="Times New Roman" w:hAnsi="Times New Roman"/>
          <w:i/>
          <w:sz w:val="24"/>
          <w:szCs w:val="24"/>
        </w:rPr>
        <w:t>az archiválás ellenőrzése.</w:t>
      </w:r>
    </w:p>
    <w:p w14:paraId="37F8E1B0" w14:textId="77777777" w:rsidR="001520B8" w:rsidRDefault="003154F7">
      <w:pPr>
        <w:pStyle w:val="Cmsor2"/>
        <w:spacing w:before="0" w:line="360" w:lineRule="auto"/>
        <w:rPr>
          <w:rFonts w:ascii="Times New Roman" w:hAnsi="Times New Roman"/>
          <w:sz w:val="24"/>
          <w:szCs w:val="24"/>
        </w:rPr>
      </w:pPr>
      <w:bookmarkStart w:id="12" w:name="_Toc184972254"/>
      <w:r>
        <w:rPr>
          <w:rFonts w:ascii="Times New Roman" w:hAnsi="Times New Roman"/>
          <w:sz w:val="24"/>
          <w:szCs w:val="24"/>
        </w:rPr>
        <w:t>Archiválás dokumentálása</w:t>
      </w:r>
      <w:bookmarkEnd w:id="12"/>
    </w:p>
    <w:p w14:paraId="61F6ED7C" w14:textId="77777777" w:rsidR="001520B8" w:rsidRDefault="003154F7">
      <w:pPr>
        <w:pStyle w:val="Listaszerbekezds"/>
        <w:numPr>
          <w:ilvl w:val="0"/>
          <w:numId w:val="4"/>
        </w:numPr>
        <w:spacing w:after="0"/>
        <w:jc w:val="both"/>
        <w:rPr>
          <w:rFonts w:ascii="Times New Roman" w:hAnsi="Times New Roman"/>
          <w:i/>
          <w:sz w:val="24"/>
          <w:szCs w:val="24"/>
        </w:rPr>
      </w:pPr>
      <w:r>
        <w:rPr>
          <w:rFonts w:ascii="Times New Roman" w:hAnsi="Times New Roman"/>
          <w:i/>
          <w:sz w:val="24"/>
          <w:szCs w:val="24"/>
        </w:rPr>
        <w:t>archiválás naplózása gépi/papír alapú</w:t>
      </w:r>
    </w:p>
    <w:p w14:paraId="59019200" w14:textId="77777777" w:rsidR="001520B8" w:rsidRDefault="003154F7">
      <w:pPr>
        <w:pStyle w:val="Listaszerbekezds"/>
        <w:numPr>
          <w:ilvl w:val="0"/>
          <w:numId w:val="4"/>
        </w:numPr>
        <w:jc w:val="both"/>
        <w:rPr>
          <w:rFonts w:ascii="Times New Roman" w:hAnsi="Times New Roman"/>
          <w:i/>
          <w:sz w:val="24"/>
          <w:szCs w:val="24"/>
        </w:rPr>
      </w:pPr>
      <w:r>
        <w:rPr>
          <w:rFonts w:ascii="Times New Roman" w:hAnsi="Times New Roman"/>
          <w:i/>
          <w:sz w:val="24"/>
          <w:szCs w:val="24"/>
        </w:rPr>
        <w:t>naplózásra vonatkozó szabályok ismertetése</w:t>
      </w:r>
    </w:p>
    <w:p w14:paraId="2C4AEFAE" w14:textId="77777777" w:rsidR="001520B8" w:rsidRDefault="003154F7">
      <w:pPr>
        <w:pStyle w:val="Listaszerbekezds"/>
        <w:numPr>
          <w:ilvl w:val="0"/>
          <w:numId w:val="4"/>
        </w:numPr>
        <w:jc w:val="both"/>
        <w:rPr>
          <w:rFonts w:ascii="Times New Roman" w:hAnsi="Times New Roman"/>
          <w:i/>
          <w:sz w:val="24"/>
          <w:szCs w:val="24"/>
        </w:rPr>
      </w:pPr>
      <w:r>
        <w:rPr>
          <w:rFonts w:ascii="Times New Roman" w:hAnsi="Times New Roman"/>
          <w:i/>
          <w:sz w:val="24"/>
          <w:szCs w:val="24"/>
        </w:rPr>
        <w:t>archiválási naplók megőrzési ideje</w:t>
      </w:r>
    </w:p>
    <w:p w14:paraId="51D9AC58" w14:textId="77777777" w:rsidR="001520B8" w:rsidRDefault="003154F7">
      <w:pPr>
        <w:pStyle w:val="Listaszerbekezds"/>
        <w:numPr>
          <w:ilvl w:val="0"/>
          <w:numId w:val="4"/>
        </w:numPr>
        <w:jc w:val="both"/>
        <w:rPr>
          <w:rFonts w:ascii="Times New Roman" w:hAnsi="Times New Roman"/>
          <w:i/>
          <w:sz w:val="24"/>
          <w:szCs w:val="24"/>
        </w:rPr>
      </w:pPr>
      <w:r>
        <w:rPr>
          <w:rFonts w:ascii="Times New Roman" w:hAnsi="Times New Roman"/>
          <w:i/>
          <w:sz w:val="24"/>
          <w:szCs w:val="24"/>
        </w:rPr>
        <w:t>a választott backup média típusa (</w:t>
      </w:r>
      <w:proofErr w:type="spellStart"/>
      <w:r>
        <w:rPr>
          <w:rFonts w:ascii="Times New Roman" w:hAnsi="Times New Roman"/>
          <w:i/>
          <w:sz w:val="24"/>
          <w:szCs w:val="24"/>
        </w:rPr>
        <w:t>hard</w:t>
      </w:r>
      <w:proofErr w:type="spellEnd"/>
      <w:r>
        <w:rPr>
          <w:rFonts w:ascii="Times New Roman" w:hAnsi="Times New Roman"/>
          <w:i/>
          <w:sz w:val="24"/>
          <w:szCs w:val="24"/>
        </w:rPr>
        <w:t xml:space="preserve"> </w:t>
      </w:r>
      <w:proofErr w:type="spellStart"/>
      <w:r>
        <w:rPr>
          <w:rFonts w:ascii="Times New Roman" w:hAnsi="Times New Roman"/>
          <w:i/>
          <w:sz w:val="24"/>
          <w:szCs w:val="24"/>
        </w:rPr>
        <w:t>disk</w:t>
      </w:r>
      <w:proofErr w:type="spellEnd"/>
      <w:r>
        <w:rPr>
          <w:rFonts w:ascii="Times New Roman" w:hAnsi="Times New Roman"/>
          <w:i/>
          <w:sz w:val="24"/>
          <w:szCs w:val="24"/>
        </w:rPr>
        <w:t xml:space="preserve"> vagy LTO kazetta)</w:t>
      </w:r>
    </w:p>
    <w:p w14:paraId="26B58669" w14:textId="77777777" w:rsidR="001520B8" w:rsidRDefault="003154F7">
      <w:pPr>
        <w:pStyle w:val="Listaszerbekezds"/>
        <w:numPr>
          <w:ilvl w:val="0"/>
          <w:numId w:val="4"/>
        </w:numPr>
        <w:jc w:val="both"/>
      </w:pPr>
      <w:r>
        <w:rPr>
          <w:rFonts w:ascii="Times New Roman" w:hAnsi="Times New Roman"/>
          <w:i/>
          <w:sz w:val="24"/>
          <w:szCs w:val="24"/>
        </w:rPr>
        <w:t>arciválás elvégzésére jogosultak dokumentálására vonatkozó szabályok</w:t>
      </w:r>
    </w:p>
    <w:p w14:paraId="1CF226D7" w14:textId="77777777" w:rsidR="001520B8" w:rsidRDefault="003154F7">
      <w:pPr>
        <w:pStyle w:val="Cmsor2"/>
        <w:spacing w:before="0" w:line="360" w:lineRule="auto"/>
        <w:rPr>
          <w:rFonts w:ascii="Times New Roman" w:hAnsi="Times New Roman"/>
          <w:sz w:val="24"/>
          <w:szCs w:val="24"/>
        </w:rPr>
      </w:pPr>
      <w:bookmarkStart w:id="13" w:name="_Toc184972255"/>
      <w:r>
        <w:rPr>
          <w:rFonts w:ascii="Times New Roman" w:hAnsi="Times New Roman"/>
          <w:sz w:val="24"/>
          <w:szCs w:val="24"/>
        </w:rPr>
        <w:lastRenderedPageBreak/>
        <w:t>A tárolt és mentésre kerülő adatok köre</w:t>
      </w:r>
      <w:bookmarkEnd w:id="13"/>
    </w:p>
    <w:p w14:paraId="10C8BE88" w14:textId="77777777" w:rsidR="001520B8" w:rsidRDefault="003154F7">
      <w:pPr>
        <w:spacing w:after="100"/>
        <w:jc w:val="both"/>
        <w:rPr>
          <w:rFonts w:ascii="Times New Roman" w:hAnsi="Times New Roman"/>
          <w:i/>
          <w:sz w:val="24"/>
          <w:szCs w:val="24"/>
        </w:rPr>
      </w:pPr>
      <w:r>
        <w:rPr>
          <w:rFonts w:ascii="Times New Roman" w:hAnsi="Times New Roman"/>
          <w:i/>
          <w:sz w:val="24"/>
          <w:szCs w:val="24"/>
        </w:rPr>
        <w:t>Itt kell feltüntetni a mentésre kötelezett szervezetek elektronikus információs rendszereiben tárolt adatainak körét röviden felsorolás formájában megadva az adatköröket.</w:t>
      </w:r>
    </w:p>
    <w:p w14:paraId="00421245" w14:textId="77777777" w:rsidR="001520B8" w:rsidRDefault="003154F7">
      <w:pPr>
        <w:pStyle w:val="Cmsor2"/>
        <w:rPr>
          <w:rFonts w:ascii="Times New Roman" w:hAnsi="Times New Roman"/>
          <w:sz w:val="24"/>
          <w:szCs w:val="24"/>
        </w:rPr>
      </w:pPr>
      <w:bookmarkStart w:id="14" w:name="_Toc184972256"/>
      <w:r>
        <w:rPr>
          <w:rFonts w:ascii="Times New Roman" w:hAnsi="Times New Roman"/>
          <w:sz w:val="24"/>
          <w:szCs w:val="24"/>
        </w:rPr>
        <w:t>Tesztelés</w:t>
      </w:r>
      <w:bookmarkEnd w:id="14"/>
    </w:p>
    <w:p w14:paraId="01C390A6" w14:textId="77777777" w:rsidR="001520B8" w:rsidRDefault="003154F7">
      <w:pPr>
        <w:jc w:val="both"/>
        <w:rPr>
          <w:rFonts w:ascii="Times New Roman" w:hAnsi="Times New Roman"/>
          <w:i/>
          <w:sz w:val="24"/>
          <w:szCs w:val="24"/>
        </w:rPr>
      </w:pPr>
      <w:r>
        <w:rPr>
          <w:rFonts w:ascii="Times New Roman" w:hAnsi="Times New Roman"/>
          <w:i/>
          <w:sz w:val="24"/>
          <w:szCs w:val="24"/>
        </w:rPr>
        <w:t xml:space="preserve">Az archív állomány visszaállítására szolgáló terv: hogyan végzik, milyen időközönként, eredmények dokumentálása, kiértékelése, írásban rögzítése, amely alkalmas arra, hogy a Felügyeletnek be lehessen mutatni. </w:t>
      </w:r>
    </w:p>
    <w:p w14:paraId="4690F0E5" w14:textId="77777777" w:rsidR="001520B8" w:rsidRDefault="003154F7">
      <w:pPr>
        <w:jc w:val="both"/>
        <w:rPr>
          <w:rFonts w:ascii="Times New Roman" w:hAnsi="Times New Roman"/>
          <w:i/>
          <w:sz w:val="24"/>
          <w:szCs w:val="24"/>
        </w:rPr>
      </w:pPr>
      <w:r>
        <w:rPr>
          <w:rFonts w:ascii="Times New Roman" w:hAnsi="Times New Roman"/>
          <w:i/>
          <w:sz w:val="24"/>
          <w:szCs w:val="24"/>
        </w:rPr>
        <w:t>Külön tesztelés az elektronikus információs rendszer környezetére (operációs rendszer, adatbázis kezelő, futtatási környezet stb.) és az archivált adatokra.</w:t>
      </w:r>
    </w:p>
    <w:p w14:paraId="41765912" w14:textId="77777777" w:rsidR="001520B8" w:rsidRDefault="003154F7">
      <w:pPr>
        <w:jc w:val="both"/>
        <w:rPr>
          <w:rFonts w:ascii="Times New Roman" w:hAnsi="Times New Roman"/>
          <w:i/>
          <w:sz w:val="24"/>
          <w:szCs w:val="24"/>
        </w:rPr>
      </w:pPr>
      <w:r>
        <w:rPr>
          <w:rFonts w:ascii="Times New Roman" w:hAnsi="Times New Roman"/>
          <w:i/>
          <w:sz w:val="24"/>
          <w:szCs w:val="24"/>
        </w:rPr>
        <w:t>Tesztek elvégzésének menete, teszteredmények dokumentálása.</w:t>
      </w:r>
    </w:p>
    <w:p w14:paraId="7443E3EC" w14:textId="77777777" w:rsidR="001520B8" w:rsidRPr="005A7496" w:rsidRDefault="003154F7" w:rsidP="005A7496">
      <w:pPr>
        <w:pStyle w:val="Cmsor2"/>
        <w:rPr>
          <w:rFonts w:ascii="Times New Roman" w:hAnsi="Times New Roman"/>
          <w:sz w:val="24"/>
          <w:szCs w:val="24"/>
        </w:rPr>
      </w:pPr>
      <w:bookmarkStart w:id="15" w:name="_Toc184972257"/>
      <w:r>
        <w:rPr>
          <w:rFonts w:ascii="Times New Roman" w:hAnsi="Times New Roman"/>
          <w:sz w:val="24"/>
          <w:szCs w:val="24"/>
        </w:rPr>
        <w:t>Az archiválási szabályzat módosítása</w:t>
      </w:r>
      <w:bookmarkEnd w:id="15"/>
    </w:p>
    <w:p w14:paraId="6B8BD383" w14:textId="77777777" w:rsidR="001520B8" w:rsidRDefault="003154F7">
      <w:pPr>
        <w:spacing w:after="0"/>
        <w:jc w:val="both"/>
      </w:pPr>
      <w:r>
        <w:rPr>
          <w:rFonts w:ascii="Times New Roman" w:hAnsi="Times New Roman"/>
          <w:iCs/>
          <w:sz w:val="24"/>
          <w:szCs w:val="24"/>
        </w:rPr>
        <w:t>Az archiválási szabályzatot, a benne foglalt információk változása esetén, a változást követő 3 napon belül frissíteni kell.</w:t>
      </w:r>
      <w:r>
        <w:rPr>
          <w:rFonts w:ascii="Times New Roman" w:hAnsi="Times New Roman"/>
          <w:color w:val="474747"/>
          <w:sz w:val="24"/>
          <w:szCs w:val="24"/>
          <w:shd w:val="clear" w:color="auto" w:fill="FFFFFF"/>
        </w:rPr>
        <w:t xml:space="preserve"> </w:t>
      </w:r>
    </w:p>
    <w:p w14:paraId="62AA1176" w14:textId="77777777" w:rsidR="001520B8" w:rsidRPr="005A7496" w:rsidRDefault="003154F7" w:rsidP="005A7496">
      <w:pPr>
        <w:pStyle w:val="Cmsor2"/>
        <w:rPr>
          <w:rFonts w:ascii="Times New Roman" w:hAnsi="Times New Roman"/>
          <w:sz w:val="24"/>
          <w:szCs w:val="24"/>
        </w:rPr>
      </w:pPr>
      <w:bookmarkStart w:id="16" w:name="_Toc184972258"/>
      <w:r>
        <w:rPr>
          <w:rFonts w:ascii="Times New Roman" w:hAnsi="Times New Roman"/>
          <w:sz w:val="24"/>
          <w:szCs w:val="24"/>
        </w:rPr>
        <w:t>Az archiválási szabályzat felülvizsgálata</w:t>
      </w:r>
      <w:bookmarkEnd w:id="16"/>
    </w:p>
    <w:p w14:paraId="61685D9D" w14:textId="7F41DAA5" w:rsidR="003154F7" w:rsidRDefault="003154F7" w:rsidP="00501C09">
      <w:pPr>
        <w:spacing w:after="0"/>
        <w:jc w:val="both"/>
        <w:rPr>
          <w:rFonts w:ascii="Times New Roman" w:hAnsi="Times New Roman"/>
          <w:iCs/>
          <w:sz w:val="24"/>
          <w:szCs w:val="24"/>
        </w:rPr>
      </w:pPr>
      <w:r>
        <w:rPr>
          <w:rFonts w:ascii="Times New Roman" w:hAnsi="Times New Roman"/>
          <w:iCs/>
          <w:sz w:val="24"/>
          <w:szCs w:val="24"/>
        </w:rPr>
        <w:t xml:space="preserve">Az archiválási szabályzatot annak elkészítésekor, valamint a módosított archiválási szabályzat egységes szerkezetű változatát az archiválási szabályzat módosításakor a Felügyeletnek meg kell küldeni. Hivatali kapu cím: </w:t>
      </w:r>
      <w:r w:rsidR="00C6715C">
        <w:rPr>
          <w:rFonts w:ascii="Times New Roman" w:hAnsi="Times New Roman"/>
          <w:iCs/>
          <w:sz w:val="24"/>
          <w:szCs w:val="24"/>
        </w:rPr>
        <w:t>DSZF</w:t>
      </w:r>
      <w:r>
        <w:rPr>
          <w:rFonts w:ascii="Times New Roman" w:hAnsi="Times New Roman"/>
          <w:iCs/>
          <w:sz w:val="24"/>
          <w:szCs w:val="24"/>
        </w:rPr>
        <w:t xml:space="preserve">, KRID: </w:t>
      </w:r>
      <w:r w:rsidR="00C6715C" w:rsidRPr="00C6715C">
        <w:rPr>
          <w:rFonts w:ascii="Times New Roman" w:hAnsi="Times New Roman"/>
          <w:iCs/>
          <w:sz w:val="24"/>
          <w:szCs w:val="24"/>
        </w:rPr>
        <w:t>276028123</w:t>
      </w:r>
      <w:r>
        <w:rPr>
          <w:rFonts w:ascii="Times New Roman" w:hAnsi="Times New Roman"/>
          <w:iCs/>
          <w:sz w:val="24"/>
          <w:szCs w:val="24"/>
        </w:rPr>
        <w:t>. Amennyiben</w:t>
      </w:r>
      <w:r w:rsidRPr="003154F7">
        <w:rPr>
          <w:rFonts w:ascii="Times New Roman" w:hAnsi="Times New Roman"/>
          <w:iCs/>
          <w:sz w:val="24"/>
          <w:szCs w:val="24"/>
        </w:rPr>
        <w:t xml:space="preserve"> a Felügyelet az archiválási szabályzat</w:t>
      </w:r>
      <w:r>
        <w:rPr>
          <w:rFonts w:ascii="Times New Roman" w:hAnsi="Times New Roman"/>
          <w:iCs/>
          <w:sz w:val="24"/>
          <w:szCs w:val="24"/>
        </w:rPr>
        <w:t>ban meghatározott</w:t>
      </w:r>
      <w:r w:rsidRPr="003154F7">
        <w:rPr>
          <w:rFonts w:ascii="Times New Roman" w:eastAsia="Times New Roman" w:hAnsi="Times New Roman"/>
          <w:sz w:val="24"/>
          <w:szCs w:val="24"/>
          <w:lang w:eastAsia="hu-HU"/>
        </w:rPr>
        <w:t xml:space="preserve"> tárolt adatok köré</w:t>
      </w:r>
      <w:r>
        <w:rPr>
          <w:rFonts w:ascii="Times New Roman" w:eastAsia="Times New Roman" w:hAnsi="Times New Roman"/>
          <w:sz w:val="24"/>
          <w:szCs w:val="24"/>
          <w:lang w:eastAsia="hu-HU"/>
        </w:rPr>
        <w:t xml:space="preserve">vel, valamint az </w:t>
      </w:r>
      <w:r w:rsidRPr="003154F7">
        <w:rPr>
          <w:rFonts w:ascii="Times New Roman" w:eastAsia="Times New Roman" w:hAnsi="Times New Roman"/>
          <w:sz w:val="24"/>
          <w:szCs w:val="24"/>
          <w:lang w:eastAsia="hu-HU"/>
        </w:rPr>
        <w:t>adattrezor-archiválási kategóriába sorolás</w:t>
      </w:r>
      <w:r>
        <w:rPr>
          <w:rFonts w:ascii="Times New Roman" w:eastAsia="Times New Roman" w:hAnsi="Times New Roman"/>
          <w:sz w:val="24"/>
          <w:szCs w:val="24"/>
          <w:lang w:eastAsia="hu-HU"/>
        </w:rPr>
        <w:t xml:space="preserve">sal </w:t>
      </w:r>
      <w:r w:rsidRPr="003154F7">
        <w:rPr>
          <w:rFonts w:ascii="Times New Roman" w:hAnsi="Times New Roman"/>
          <w:iCs/>
          <w:sz w:val="24"/>
          <w:szCs w:val="24"/>
        </w:rPr>
        <w:t xml:space="preserve">nem ért egyet, az adattrezor kötelezettet </w:t>
      </w:r>
      <w:r>
        <w:rPr>
          <w:rFonts w:ascii="Times New Roman" w:hAnsi="Times New Roman"/>
          <w:iCs/>
          <w:sz w:val="24"/>
          <w:szCs w:val="24"/>
        </w:rPr>
        <w:t xml:space="preserve">a szabályzat módosítására </w:t>
      </w:r>
      <w:r w:rsidRPr="003154F7">
        <w:rPr>
          <w:rFonts w:ascii="Times New Roman" w:hAnsi="Times New Roman"/>
          <w:iCs/>
          <w:sz w:val="24"/>
          <w:szCs w:val="24"/>
        </w:rPr>
        <w:t>kötelezi, egyéb esetben álláspontjáról az adattrezor kötelezettet értesítheti.</w:t>
      </w:r>
    </w:p>
    <w:p w14:paraId="5B4C1A10" w14:textId="77777777" w:rsidR="001520B8" w:rsidRPr="005A7496" w:rsidRDefault="003154F7" w:rsidP="005A7496">
      <w:pPr>
        <w:pStyle w:val="Cmsor2"/>
        <w:rPr>
          <w:rFonts w:ascii="Times New Roman" w:hAnsi="Times New Roman"/>
          <w:sz w:val="24"/>
          <w:szCs w:val="24"/>
        </w:rPr>
      </w:pPr>
      <w:bookmarkStart w:id="17" w:name="_Toc184972259"/>
      <w:r>
        <w:rPr>
          <w:rFonts w:ascii="Times New Roman" w:hAnsi="Times New Roman"/>
          <w:sz w:val="24"/>
          <w:szCs w:val="24"/>
        </w:rPr>
        <w:t>Az adattrezor-archiválás ellenőrzése</w:t>
      </w:r>
      <w:bookmarkEnd w:id="17"/>
    </w:p>
    <w:p w14:paraId="1190B853" w14:textId="5A116908" w:rsidR="001520B8" w:rsidRDefault="003154F7">
      <w:pPr>
        <w:spacing w:after="0"/>
        <w:jc w:val="both"/>
        <w:rPr>
          <w:rFonts w:ascii="Times New Roman" w:hAnsi="Times New Roman"/>
          <w:iCs/>
          <w:sz w:val="24"/>
          <w:szCs w:val="24"/>
        </w:rPr>
      </w:pPr>
      <w:r>
        <w:rPr>
          <w:rFonts w:ascii="Times New Roman" w:hAnsi="Times New Roman"/>
          <w:iCs/>
          <w:sz w:val="24"/>
          <w:szCs w:val="24"/>
        </w:rPr>
        <w:t>Az archiválás ellenőrzésére a</w:t>
      </w:r>
      <w:r w:rsidR="00980257">
        <w:rPr>
          <w:rFonts w:ascii="Times New Roman" w:hAnsi="Times New Roman"/>
          <w:iCs/>
          <w:sz w:val="24"/>
          <w:szCs w:val="24"/>
        </w:rPr>
        <w:t xml:space="preserve"> </w:t>
      </w:r>
      <w:r>
        <w:rPr>
          <w:rFonts w:ascii="Times New Roman" w:hAnsi="Times New Roman"/>
          <w:iCs/>
          <w:sz w:val="24"/>
          <w:szCs w:val="24"/>
        </w:rPr>
        <w:t xml:space="preserve">Felügyelet jogosult. </w:t>
      </w:r>
    </w:p>
    <w:p w14:paraId="77FBF9D4" w14:textId="77777777" w:rsidR="001520B8" w:rsidRDefault="003154F7">
      <w:pPr>
        <w:spacing w:after="100"/>
        <w:jc w:val="both"/>
        <w:rPr>
          <w:rFonts w:ascii="Times New Roman" w:hAnsi="Times New Roman"/>
          <w:iCs/>
          <w:sz w:val="24"/>
          <w:szCs w:val="24"/>
        </w:rPr>
      </w:pPr>
      <w:r>
        <w:rPr>
          <w:rFonts w:ascii="Times New Roman" w:hAnsi="Times New Roman"/>
          <w:iCs/>
          <w:sz w:val="24"/>
          <w:szCs w:val="24"/>
        </w:rPr>
        <w:t xml:space="preserve">A Felügyelet az adattrezor-archiválási kötelezettség végrehajtását az adatkezelőnél ellenőrzi. Ennek keretében az adattrezor-archiválásból - előzetes bejelentési kötelezettség mellett - próba-visszaállítást rendelhet el. A próba-visszaállítás végrehajtásakor figyelemmel kell lenni arra, hogy az ne eredményezzen aránytalan mértékű szolgáltatáskiesést, valamint ne veszélyeztesse az érintett elektronikus információs rendszer működését. A próba-visszaállítás sikeres, ha a szervezet működésében zavar nem keletkezik, és az </w:t>
      </w:r>
      <w:proofErr w:type="spellStart"/>
      <w:r>
        <w:rPr>
          <w:rFonts w:ascii="Times New Roman" w:hAnsi="Times New Roman"/>
          <w:iCs/>
          <w:sz w:val="24"/>
          <w:szCs w:val="24"/>
        </w:rPr>
        <w:t>adatterzor</w:t>
      </w:r>
      <w:proofErr w:type="spellEnd"/>
      <w:r>
        <w:rPr>
          <w:rFonts w:ascii="Times New Roman" w:hAnsi="Times New Roman"/>
          <w:iCs/>
          <w:sz w:val="24"/>
          <w:szCs w:val="24"/>
        </w:rPr>
        <w:t xml:space="preserve">-archiválásban foglalt valamennyi adat hiánytalanul és hibamentesen visszaállításra kerül. </w:t>
      </w:r>
    </w:p>
    <w:p w14:paraId="12A8C295" w14:textId="77777777" w:rsidR="0005039B" w:rsidRDefault="0005039B">
      <w:pPr>
        <w:spacing w:after="100"/>
        <w:jc w:val="both"/>
        <w:rPr>
          <w:rFonts w:ascii="Times New Roman" w:hAnsi="Times New Roman"/>
          <w:iCs/>
          <w:sz w:val="24"/>
          <w:szCs w:val="24"/>
        </w:rPr>
      </w:pPr>
    </w:p>
    <w:p w14:paraId="18AC2444" w14:textId="36CE9099" w:rsidR="001520B8" w:rsidRDefault="003154F7">
      <w:pPr>
        <w:pStyle w:val="Cmsor2"/>
        <w:spacing w:before="0" w:after="100"/>
        <w:rPr>
          <w:rFonts w:ascii="Times New Roman" w:hAnsi="Times New Roman"/>
          <w:sz w:val="24"/>
          <w:szCs w:val="24"/>
        </w:rPr>
      </w:pPr>
      <w:bookmarkStart w:id="18" w:name="_Toc184972260"/>
      <w:r>
        <w:rPr>
          <w:rFonts w:ascii="Times New Roman" w:hAnsi="Times New Roman"/>
          <w:sz w:val="24"/>
          <w:szCs w:val="24"/>
        </w:rPr>
        <w:t>Mellékletek, függelékek</w:t>
      </w:r>
      <w:bookmarkEnd w:id="18"/>
    </w:p>
    <w:p w14:paraId="1EF80E0F" w14:textId="77777777" w:rsidR="001520B8" w:rsidRDefault="003154F7">
      <w:pPr>
        <w:spacing w:after="100"/>
        <w:rPr>
          <w:rFonts w:ascii="Times New Roman" w:hAnsi="Times New Roman"/>
          <w:i/>
          <w:sz w:val="24"/>
          <w:szCs w:val="24"/>
        </w:rPr>
      </w:pPr>
      <w:r>
        <w:rPr>
          <w:rFonts w:ascii="Times New Roman" w:hAnsi="Times New Roman"/>
          <w:i/>
          <w:sz w:val="24"/>
          <w:szCs w:val="24"/>
        </w:rPr>
        <w:t>Jogszabályok, egyéb szabályozó dokumentumok. Folyamatábrák. Kapcsolódó dokumentumok.</w:t>
      </w:r>
    </w:p>
    <w:p w14:paraId="2D40289F" w14:textId="77777777" w:rsidR="001520B8" w:rsidRDefault="003154F7">
      <w:pPr>
        <w:pStyle w:val="Cmsor4"/>
        <w:numPr>
          <w:ilvl w:val="0"/>
          <w:numId w:val="5"/>
        </w:numPr>
        <w:spacing w:after="0"/>
      </w:pPr>
      <w:bookmarkStart w:id="19" w:name="_Toc184972261"/>
      <w:r>
        <w:rPr>
          <w:rFonts w:ascii="Times New Roman" w:hAnsi="Times New Roman"/>
          <w:bCs/>
          <w:sz w:val="24"/>
          <w:szCs w:val="24"/>
        </w:rPr>
        <w:t>sz. melléklet</w:t>
      </w:r>
      <w:r>
        <w:rPr>
          <w:rFonts w:ascii="Times New Roman" w:hAnsi="Times New Roman"/>
          <w:sz w:val="24"/>
          <w:szCs w:val="24"/>
        </w:rPr>
        <w:t xml:space="preserve"> Archiválási osztály elemzési tábla</w:t>
      </w:r>
      <w:bookmarkEnd w:id="19"/>
    </w:p>
    <w:p w14:paraId="11632711" w14:textId="72BCDB04" w:rsidR="001520B8" w:rsidRDefault="003154F7">
      <w:pPr>
        <w:ind w:left="360"/>
      </w:pPr>
      <w:r>
        <w:rPr>
          <w:rFonts w:ascii="Times New Roman" w:hAnsi="Times New Roman"/>
          <w:i/>
          <w:iCs/>
          <w:sz w:val="24"/>
          <w:szCs w:val="24"/>
        </w:rPr>
        <w:t xml:space="preserve">MS </w:t>
      </w:r>
      <w:proofErr w:type="spellStart"/>
      <w:r>
        <w:rPr>
          <w:rFonts w:ascii="Times New Roman" w:hAnsi="Times New Roman"/>
          <w:i/>
          <w:iCs/>
          <w:sz w:val="24"/>
          <w:szCs w:val="24"/>
        </w:rPr>
        <w:t>excelben</w:t>
      </w:r>
      <w:proofErr w:type="spellEnd"/>
      <w:r>
        <w:rPr>
          <w:rFonts w:ascii="Times New Roman" w:hAnsi="Times New Roman"/>
          <w:i/>
          <w:iCs/>
          <w:sz w:val="24"/>
          <w:szCs w:val="24"/>
        </w:rPr>
        <w:t xml:space="preserve"> </w:t>
      </w:r>
      <w:r>
        <w:rPr>
          <w:rFonts w:ascii="Wingdings" w:eastAsia="Wingdings" w:hAnsi="Wingdings" w:cs="Wingdings"/>
          <w:i/>
          <w:iCs/>
          <w:sz w:val="24"/>
          <w:szCs w:val="24"/>
        </w:rPr>
        <w:t></w:t>
      </w:r>
      <w:r>
        <w:rPr>
          <w:rFonts w:ascii="Times New Roman" w:hAnsi="Times New Roman"/>
          <w:i/>
          <w:iCs/>
          <w:sz w:val="24"/>
          <w:szCs w:val="24"/>
        </w:rPr>
        <w:t xml:space="preserve"> Archiválási_Osztály_Elemzés_v</w:t>
      </w:r>
      <w:r w:rsidR="00980257">
        <w:rPr>
          <w:rFonts w:ascii="Times New Roman" w:hAnsi="Times New Roman"/>
          <w:i/>
          <w:iCs/>
          <w:sz w:val="24"/>
          <w:szCs w:val="24"/>
        </w:rPr>
        <w:t>4_</w:t>
      </w:r>
      <w:r>
        <w:rPr>
          <w:rFonts w:ascii="Times New Roman" w:hAnsi="Times New Roman"/>
          <w:i/>
          <w:iCs/>
          <w:sz w:val="24"/>
          <w:szCs w:val="24"/>
        </w:rPr>
        <w:t>0_MSO.xlsx</w:t>
      </w:r>
      <w:r>
        <w:rPr>
          <w:rFonts w:ascii="Times New Roman" w:hAnsi="Times New Roman"/>
          <w:i/>
          <w:iCs/>
          <w:sz w:val="24"/>
          <w:szCs w:val="24"/>
        </w:rPr>
        <w:br/>
        <w:t xml:space="preserve">vagy </w:t>
      </w:r>
      <w:proofErr w:type="spellStart"/>
      <w:r>
        <w:rPr>
          <w:rFonts w:ascii="Times New Roman" w:hAnsi="Times New Roman"/>
          <w:i/>
          <w:iCs/>
          <w:sz w:val="24"/>
          <w:szCs w:val="24"/>
        </w:rPr>
        <w:t>Libre</w:t>
      </w:r>
      <w:proofErr w:type="spellEnd"/>
      <w:r>
        <w:rPr>
          <w:rFonts w:ascii="Times New Roman" w:hAnsi="Times New Roman"/>
          <w:i/>
          <w:iCs/>
          <w:sz w:val="24"/>
          <w:szCs w:val="24"/>
        </w:rPr>
        <w:t xml:space="preserve"> Office </w:t>
      </w:r>
      <w:proofErr w:type="spellStart"/>
      <w:r>
        <w:rPr>
          <w:rFonts w:ascii="Times New Roman" w:hAnsi="Times New Roman"/>
          <w:i/>
          <w:iCs/>
          <w:sz w:val="24"/>
          <w:szCs w:val="24"/>
        </w:rPr>
        <w:t>Calc</w:t>
      </w:r>
      <w:proofErr w:type="spellEnd"/>
      <w:r>
        <w:rPr>
          <w:rFonts w:ascii="Times New Roman" w:hAnsi="Times New Roman"/>
          <w:i/>
          <w:iCs/>
          <w:sz w:val="24"/>
          <w:szCs w:val="24"/>
        </w:rPr>
        <w:t xml:space="preserve">-ban </w:t>
      </w:r>
      <w:r>
        <w:rPr>
          <w:rFonts w:ascii="Wingdings" w:eastAsia="Wingdings" w:hAnsi="Wingdings" w:cs="Wingdings"/>
          <w:i/>
          <w:iCs/>
          <w:sz w:val="24"/>
          <w:szCs w:val="24"/>
        </w:rPr>
        <w:t></w:t>
      </w:r>
      <w:r>
        <w:rPr>
          <w:rFonts w:ascii="Times New Roman" w:hAnsi="Times New Roman"/>
          <w:i/>
          <w:iCs/>
          <w:sz w:val="24"/>
          <w:szCs w:val="24"/>
        </w:rPr>
        <w:t xml:space="preserve"> Archiválási_Osztály_Elemzés_v</w:t>
      </w:r>
      <w:r w:rsidR="00980257">
        <w:rPr>
          <w:rFonts w:ascii="Times New Roman" w:hAnsi="Times New Roman"/>
          <w:i/>
          <w:iCs/>
          <w:sz w:val="24"/>
          <w:szCs w:val="24"/>
        </w:rPr>
        <w:t>4_</w:t>
      </w:r>
      <w:r>
        <w:rPr>
          <w:rFonts w:ascii="Times New Roman" w:hAnsi="Times New Roman"/>
          <w:i/>
          <w:iCs/>
          <w:sz w:val="24"/>
          <w:szCs w:val="24"/>
        </w:rPr>
        <w:t>0_LO.xlsx</w:t>
      </w:r>
    </w:p>
    <w:p w14:paraId="23DE7FB5" w14:textId="77777777" w:rsidR="001520B8" w:rsidRDefault="003154F7">
      <w:pPr>
        <w:pStyle w:val="Cmsor4"/>
        <w:numPr>
          <w:ilvl w:val="0"/>
          <w:numId w:val="5"/>
        </w:numPr>
        <w:spacing w:after="0"/>
        <w:rPr>
          <w:rFonts w:ascii="Times New Roman" w:hAnsi="Times New Roman"/>
          <w:bCs/>
          <w:sz w:val="24"/>
          <w:szCs w:val="24"/>
        </w:rPr>
      </w:pPr>
      <w:bookmarkStart w:id="20" w:name="_Toc184972262"/>
      <w:r>
        <w:rPr>
          <w:rFonts w:ascii="Times New Roman" w:hAnsi="Times New Roman"/>
          <w:bCs/>
          <w:sz w:val="24"/>
          <w:szCs w:val="24"/>
        </w:rPr>
        <w:t>sz. melléklet Archiválási osztály összesítő tábla</w:t>
      </w:r>
      <w:bookmarkEnd w:id="20"/>
    </w:p>
    <w:p w14:paraId="29D61600" w14:textId="5BFA4FD4" w:rsidR="001520B8" w:rsidRDefault="003154F7">
      <w:pPr>
        <w:ind w:left="360"/>
      </w:pPr>
      <w:r>
        <w:rPr>
          <w:rFonts w:ascii="Times New Roman" w:hAnsi="Times New Roman"/>
          <w:i/>
          <w:iCs/>
          <w:sz w:val="24"/>
          <w:szCs w:val="24"/>
        </w:rPr>
        <w:t xml:space="preserve">MS </w:t>
      </w:r>
      <w:proofErr w:type="spellStart"/>
      <w:r>
        <w:rPr>
          <w:rFonts w:ascii="Times New Roman" w:hAnsi="Times New Roman"/>
          <w:i/>
          <w:iCs/>
          <w:sz w:val="24"/>
          <w:szCs w:val="24"/>
        </w:rPr>
        <w:t>excelben</w:t>
      </w:r>
      <w:proofErr w:type="spellEnd"/>
      <w:r>
        <w:rPr>
          <w:rFonts w:ascii="Times New Roman" w:hAnsi="Times New Roman"/>
          <w:i/>
          <w:iCs/>
          <w:sz w:val="24"/>
          <w:szCs w:val="24"/>
        </w:rPr>
        <w:t xml:space="preserve"> </w:t>
      </w:r>
      <w:r>
        <w:rPr>
          <w:rFonts w:ascii="Wingdings" w:eastAsia="Wingdings" w:hAnsi="Wingdings" w:cs="Wingdings"/>
          <w:i/>
          <w:iCs/>
          <w:sz w:val="24"/>
          <w:szCs w:val="24"/>
        </w:rPr>
        <w:t></w:t>
      </w:r>
      <w:r>
        <w:rPr>
          <w:rFonts w:ascii="Times New Roman" w:hAnsi="Times New Roman"/>
          <w:i/>
          <w:iCs/>
          <w:sz w:val="24"/>
          <w:szCs w:val="24"/>
        </w:rPr>
        <w:t xml:space="preserve"> Archiválási osztály összesítö_v</w:t>
      </w:r>
      <w:r w:rsidR="00980257">
        <w:rPr>
          <w:rFonts w:ascii="Times New Roman" w:hAnsi="Times New Roman"/>
          <w:i/>
          <w:iCs/>
          <w:sz w:val="24"/>
          <w:szCs w:val="24"/>
        </w:rPr>
        <w:t>4_</w:t>
      </w:r>
      <w:r>
        <w:rPr>
          <w:rFonts w:ascii="Times New Roman" w:hAnsi="Times New Roman"/>
          <w:i/>
          <w:iCs/>
          <w:sz w:val="24"/>
          <w:szCs w:val="24"/>
        </w:rPr>
        <w:t>0_MSO.xlsx</w:t>
      </w:r>
      <w:r>
        <w:rPr>
          <w:rFonts w:ascii="Times New Roman" w:hAnsi="Times New Roman"/>
          <w:i/>
          <w:iCs/>
          <w:sz w:val="24"/>
          <w:szCs w:val="24"/>
        </w:rPr>
        <w:br/>
        <w:t xml:space="preserve">vagy </w:t>
      </w:r>
      <w:proofErr w:type="spellStart"/>
      <w:r>
        <w:rPr>
          <w:rFonts w:ascii="Times New Roman" w:hAnsi="Times New Roman"/>
          <w:i/>
          <w:iCs/>
          <w:sz w:val="24"/>
          <w:szCs w:val="24"/>
        </w:rPr>
        <w:t>Libre</w:t>
      </w:r>
      <w:proofErr w:type="spellEnd"/>
      <w:r>
        <w:rPr>
          <w:rFonts w:ascii="Times New Roman" w:hAnsi="Times New Roman"/>
          <w:i/>
          <w:iCs/>
          <w:sz w:val="24"/>
          <w:szCs w:val="24"/>
        </w:rPr>
        <w:t xml:space="preserve"> Office </w:t>
      </w:r>
      <w:proofErr w:type="spellStart"/>
      <w:r>
        <w:rPr>
          <w:rFonts w:ascii="Times New Roman" w:hAnsi="Times New Roman"/>
          <w:i/>
          <w:iCs/>
          <w:sz w:val="24"/>
          <w:szCs w:val="24"/>
        </w:rPr>
        <w:t>Calc</w:t>
      </w:r>
      <w:proofErr w:type="spellEnd"/>
      <w:r>
        <w:rPr>
          <w:rFonts w:ascii="Times New Roman" w:hAnsi="Times New Roman"/>
          <w:i/>
          <w:iCs/>
          <w:sz w:val="24"/>
          <w:szCs w:val="24"/>
        </w:rPr>
        <w:t xml:space="preserve">-ban </w:t>
      </w:r>
      <w:r>
        <w:rPr>
          <w:rFonts w:ascii="Wingdings" w:eastAsia="Wingdings" w:hAnsi="Wingdings" w:cs="Wingdings"/>
          <w:i/>
          <w:iCs/>
          <w:sz w:val="24"/>
          <w:szCs w:val="24"/>
        </w:rPr>
        <w:t></w:t>
      </w:r>
      <w:r>
        <w:rPr>
          <w:rFonts w:ascii="Times New Roman" w:hAnsi="Times New Roman"/>
          <w:i/>
          <w:iCs/>
          <w:sz w:val="24"/>
          <w:szCs w:val="24"/>
        </w:rPr>
        <w:t xml:space="preserve"> Archiválási osztály összesítö_v</w:t>
      </w:r>
      <w:r w:rsidR="00980257">
        <w:rPr>
          <w:rFonts w:ascii="Times New Roman" w:hAnsi="Times New Roman"/>
          <w:i/>
          <w:iCs/>
          <w:sz w:val="24"/>
          <w:szCs w:val="24"/>
        </w:rPr>
        <w:t>4_0</w:t>
      </w:r>
      <w:r>
        <w:rPr>
          <w:rFonts w:ascii="Times New Roman" w:hAnsi="Times New Roman"/>
          <w:i/>
          <w:iCs/>
          <w:sz w:val="24"/>
          <w:szCs w:val="24"/>
        </w:rPr>
        <w:t>_LO.xlsx</w:t>
      </w:r>
    </w:p>
    <w:sectPr w:rsidR="001520B8">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0255E" w14:textId="77777777" w:rsidR="003154F7" w:rsidRDefault="003154F7">
      <w:pPr>
        <w:spacing w:after="0" w:line="240" w:lineRule="auto"/>
      </w:pPr>
      <w:r>
        <w:separator/>
      </w:r>
    </w:p>
  </w:endnote>
  <w:endnote w:type="continuationSeparator" w:id="0">
    <w:p w14:paraId="620E11C0" w14:textId="77777777" w:rsidR="003154F7" w:rsidRDefault="0031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F681E" w14:textId="77777777" w:rsidR="003154F7" w:rsidRDefault="003154F7">
    <w:pPr>
      <w:pStyle w:val="llb"/>
      <w:jc w:val="center"/>
    </w:pPr>
    <w:r>
      <w:fldChar w:fldCharType="begin"/>
    </w:r>
    <w:r>
      <w:instrText xml:space="preserve"> PAGE </w:instrText>
    </w:r>
    <w:r>
      <w:fldChar w:fldCharType="separate"/>
    </w:r>
    <w:r>
      <w:t>2</w:t>
    </w:r>
    <w:r>
      <w:fldChar w:fldCharType="end"/>
    </w:r>
  </w:p>
  <w:p w14:paraId="098A1CB2" w14:textId="77777777" w:rsidR="003154F7" w:rsidRDefault="003154F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0D1D7" w14:textId="77777777" w:rsidR="003154F7" w:rsidRDefault="003154F7">
      <w:pPr>
        <w:spacing w:after="0" w:line="240" w:lineRule="auto"/>
      </w:pPr>
      <w:r>
        <w:rPr>
          <w:color w:val="000000"/>
        </w:rPr>
        <w:separator/>
      </w:r>
    </w:p>
  </w:footnote>
  <w:footnote w:type="continuationSeparator" w:id="0">
    <w:p w14:paraId="4558C652" w14:textId="77777777" w:rsidR="003154F7" w:rsidRDefault="0031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197F4" w14:textId="5BE2EE9A" w:rsidR="003154F7" w:rsidRDefault="003154F7">
    <w:pPr>
      <w:pStyle w:val="EFajnlsfejlc"/>
      <w:pBdr>
        <w:bottom w:val="none" w:sz="0" w:space="0" w:color="auto"/>
      </w:pBdr>
      <w:tabs>
        <w:tab w:val="clear" w:pos="4536"/>
        <w:tab w:val="right" w:pos="9072"/>
        <w:tab w:val="right" w:pos="14034"/>
      </w:tabs>
    </w:pPr>
    <w:r>
      <w:rPr>
        <w:rFonts w:ascii="Times New Roman" w:hAnsi="Times New Roman" w:cs="Times New Roman"/>
      </w:rPr>
      <w:t>Mentési szabályzat v</w:t>
    </w:r>
    <w:r w:rsidR="00501C09">
      <w:rPr>
        <w:rFonts w:ascii="Times New Roman" w:hAnsi="Times New Roman" w:cs="Times New Roman"/>
      </w:rPr>
      <w:t>4</w:t>
    </w:r>
    <w:r>
      <w:rPr>
        <w:rFonts w:ascii="Times New Roman" w:hAnsi="Times New Roman" w:cs="Times New Roman"/>
      </w:rPr>
      <w:t>_0</w:t>
    </w:r>
    <w:r>
      <w:rPr>
        <w:rFonts w:ascii="Times New Roman" w:hAnsi="Times New Roman" w:cs="Times New Roman"/>
        <w:sz w:val="28"/>
      </w:rPr>
      <w:tab/>
      <w:t>&lt;szabályzat készítésre kötelezett szerv neve&gt;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4C84"/>
    <w:multiLevelType w:val="multilevel"/>
    <w:tmpl w:val="2DFA43B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decimal"/>
      <w:pStyle w:val="Cmsor6"/>
      <w:lvlText w:val="%6."/>
      <w:lvlJc w:val="left"/>
      <w:pPr>
        <w:ind w:left="851" w:hanging="284"/>
      </w:pPr>
      <w:rPr>
        <w:rFonts w:cs="Times New Roman"/>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A40666D"/>
    <w:multiLevelType w:val="multilevel"/>
    <w:tmpl w:val="58CE419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5530D1"/>
    <w:multiLevelType w:val="multilevel"/>
    <w:tmpl w:val="20D881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7C28AE"/>
    <w:multiLevelType w:val="multilevel"/>
    <w:tmpl w:val="CEDC5596"/>
    <w:lvl w:ilvl="0">
      <w:start w:val="1"/>
      <w:numFmt w:val="decimal"/>
      <w:lvlText w:val="%1."/>
      <w:lvlJc w:val="lef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C347E3"/>
    <w:multiLevelType w:val="multilevel"/>
    <w:tmpl w:val="49C2FCBE"/>
    <w:styleLink w:val="LFO2"/>
    <w:lvl w:ilvl="0">
      <w:start w:val="1"/>
      <w:numFmt w:val="decimal"/>
      <w:pStyle w:val="Cmsor1Dlt"/>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1924097840">
    <w:abstractNumId w:val="0"/>
  </w:num>
  <w:num w:numId="2" w16cid:durableId="1754549111">
    <w:abstractNumId w:val="4"/>
  </w:num>
  <w:num w:numId="3" w16cid:durableId="1535734624">
    <w:abstractNumId w:val="2"/>
  </w:num>
  <w:num w:numId="4" w16cid:durableId="1653102522">
    <w:abstractNumId w:val="1"/>
  </w:num>
  <w:num w:numId="5" w16cid:durableId="1494831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0B8"/>
    <w:rsid w:val="0005039B"/>
    <w:rsid w:val="00091315"/>
    <w:rsid w:val="00134E62"/>
    <w:rsid w:val="001520B8"/>
    <w:rsid w:val="00255A70"/>
    <w:rsid w:val="002C79BF"/>
    <w:rsid w:val="003154F7"/>
    <w:rsid w:val="003301B4"/>
    <w:rsid w:val="00341557"/>
    <w:rsid w:val="003F57D1"/>
    <w:rsid w:val="00456097"/>
    <w:rsid w:val="00501C09"/>
    <w:rsid w:val="00551EAF"/>
    <w:rsid w:val="005A7496"/>
    <w:rsid w:val="005D3A86"/>
    <w:rsid w:val="00665107"/>
    <w:rsid w:val="006E3E29"/>
    <w:rsid w:val="00800A3B"/>
    <w:rsid w:val="00970EB1"/>
    <w:rsid w:val="00980257"/>
    <w:rsid w:val="00C6715C"/>
    <w:rsid w:val="00D76A33"/>
    <w:rsid w:val="00E224D8"/>
    <w:rsid w:val="00E6541B"/>
    <w:rsid w:val="00F770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A613"/>
  <w15:docId w15:val="{EB8FB233-A84D-4A1C-B4E6-E3019739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hu-HU"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pPr>
  </w:style>
  <w:style w:type="paragraph" w:styleId="Cmsor1">
    <w:name w:val="heading 1"/>
    <w:basedOn w:val="Norml"/>
    <w:next w:val="Norml"/>
    <w:uiPriority w:val="9"/>
    <w:qFormat/>
    <w:pPr>
      <w:keepNext/>
      <w:keepLines/>
      <w:spacing w:before="480" w:after="0"/>
      <w:outlineLvl w:val="0"/>
    </w:pPr>
    <w:rPr>
      <w:rFonts w:ascii="Cambria" w:eastAsia="Times New Roman" w:hAnsi="Cambria"/>
      <w:b/>
      <w:bCs/>
      <w:color w:val="365F91"/>
      <w:sz w:val="28"/>
      <w:szCs w:val="28"/>
    </w:rPr>
  </w:style>
  <w:style w:type="paragraph" w:styleId="Cmsor2">
    <w:name w:val="heading 2"/>
    <w:basedOn w:val="Norml"/>
    <w:next w:val="Norml"/>
    <w:uiPriority w:val="9"/>
    <w:unhideWhenUsed/>
    <w:qFormat/>
    <w:pPr>
      <w:keepNext/>
      <w:keepLines/>
      <w:spacing w:before="200" w:after="0"/>
      <w:outlineLvl w:val="1"/>
    </w:pPr>
    <w:rPr>
      <w:rFonts w:ascii="Cambria" w:eastAsia="Times New Roman" w:hAnsi="Cambria"/>
      <w:b/>
      <w:bCs/>
      <w:color w:val="4F81BD"/>
      <w:sz w:val="26"/>
      <w:szCs w:val="26"/>
    </w:rPr>
  </w:style>
  <w:style w:type="paragraph" w:styleId="Cmsor3">
    <w:name w:val="heading 3"/>
    <w:basedOn w:val="Norml"/>
    <w:next w:val="Norml"/>
    <w:uiPriority w:val="9"/>
    <w:unhideWhenUsed/>
    <w:qFormat/>
    <w:pPr>
      <w:keepNext/>
      <w:keepLines/>
      <w:spacing w:before="200" w:after="0"/>
      <w:outlineLvl w:val="2"/>
    </w:pPr>
    <w:rPr>
      <w:rFonts w:ascii="Cambria" w:eastAsia="Times New Roman" w:hAnsi="Cambria"/>
      <w:b/>
      <w:bCs/>
      <w:color w:val="548DD4"/>
      <w:sz w:val="24"/>
      <w:szCs w:val="24"/>
    </w:rPr>
  </w:style>
  <w:style w:type="paragraph" w:styleId="Cmsor4">
    <w:name w:val="heading 4"/>
    <w:basedOn w:val="Norml"/>
    <w:next w:val="Norml"/>
    <w:uiPriority w:val="9"/>
    <w:unhideWhenUsed/>
    <w:qFormat/>
    <w:pPr>
      <w:outlineLvl w:val="3"/>
    </w:pPr>
    <w:rPr>
      <w:b/>
      <w:color w:val="548DD4"/>
    </w:rPr>
  </w:style>
  <w:style w:type="paragraph" w:styleId="Cmsor6">
    <w:name w:val="heading 6"/>
    <w:basedOn w:val="Norml"/>
    <w:uiPriority w:val="9"/>
    <w:semiHidden/>
    <w:unhideWhenUsed/>
    <w:qFormat/>
    <w:pPr>
      <w:numPr>
        <w:ilvl w:val="5"/>
        <w:numId w:val="1"/>
      </w:numPr>
      <w:spacing w:before="60" w:after="60" w:line="240" w:lineRule="auto"/>
      <w:jc w:val="both"/>
      <w:outlineLvl w:val="5"/>
    </w:pPr>
    <w:rPr>
      <w:rFonts w:ascii="Times New Roman" w:eastAsia="Times New Roman" w:hAnsi="Times New Roman"/>
      <w:bCs/>
      <w:sz w:val="24"/>
      <w:lang w:eastAsia="hu-HU"/>
    </w:rPr>
  </w:style>
  <w:style w:type="paragraph" w:styleId="Cmsor7">
    <w:name w:val="heading 7"/>
    <w:basedOn w:val="Norml"/>
    <w:pPr>
      <w:tabs>
        <w:tab w:val="left" w:pos="1247"/>
      </w:tabs>
      <w:spacing w:before="60" w:after="60" w:line="240" w:lineRule="auto"/>
      <w:ind w:left="1247" w:hanging="396"/>
      <w:jc w:val="both"/>
      <w:outlineLvl w:val="6"/>
    </w:pPr>
    <w:rPr>
      <w:rFonts w:ascii="Times New Roman" w:eastAsia="Times New Roman" w:hAnsi="Times New Roman"/>
      <w:sz w:val="24"/>
      <w:szCs w:val="24"/>
      <w:lang w:eastAsia="hu-HU"/>
    </w:rPr>
  </w:style>
  <w:style w:type="paragraph" w:styleId="Cmsor8">
    <w:name w:val="heading 8"/>
    <w:basedOn w:val="Norml"/>
    <w:next w:val="Norml"/>
    <w:pPr>
      <w:tabs>
        <w:tab w:val="left" w:pos="1440"/>
      </w:tabs>
      <w:spacing w:before="240" w:after="60" w:line="240" w:lineRule="auto"/>
      <w:ind w:left="1440" w:hanging="1440"/>
      <w:jc w:val="both"/>
      <w:outlineLvl w:val="7"/>
    </w:pPr>
    <w:rPr>
      <w:rFonts w:ascii="Times New Roman" w:eastAsia="Times New Roman" w:hAnsi="Times New Roman"/>
      <w:i/>
      <w:iCs/>
      <w:sz w:val="24"/>
      <w:szCs w:val="24"/>
      <w:lang w:eastAsia="hu-HU"/>
    </w:rPr>
  </w:style>
  <w:style w:type="paragraph" w:styleId="Cmsor9">
    <w:name w:val="heading 9"/>
    <w:basedOn w:val="Norml"/>
    <w:next w:val="Norml"/>
    <w:pPr>
      <w:tabs>
        <w:tab w:val="left" w:pos="1584"/>
      </w:tabs>
      <w:spacing w:before="240" w:after="60" w:line="240" w:lineRule="auto"/>
      <w:ind w:left="1584" w:hanging="1584"/>
      <w:jc w:val="both"/>
      <w:outlineLvl w:val="8"/>
    </w:pPr>
    <w:rPr>
      <w:rFonts w:ascii="Arial" w:eastAsia="Times New Roman" w:hAnsi="Arial" w:cs="Arial"/>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WWOutlineListStyle">
    <w:name w:val="WW_OutlineListStyle"/>
    <w:basedOn w:val="Nemlista"/>
    <w:pPr>
      <w:numPr>
        <w:numId w:val="1"/>
      </w:numPr>
    </w:pPr>
  </w:style>
  <w:style w:type="paragraph" w:styleId="lfej">
    <w:name w:val="header"/>
    <w:basedOn w:val="Norml"/>
    <w:pPr>
      <w:tabs>
        <w:tab w:val="center" w:pos="4536"/>
        <w:tab w:val="right" w:pos="9072"/>
      </w:tabs>
      <w:spacing w:after="0" w:line="240" w:lineRule="auto"/>
    </w:pPr>
  </w:style>
  <w:style w:type="character" w:customStyle="1" w:styleId="lfejChar">
    <w:name w:val="Élőfej Char"/>
    <w:basedOn w:val="Bekezdsalapbettpusa"/>
  </w:style>
  <w:style w:type="paragraph" w:styleId="llb">
    <w:name w:val="footer"/>
    <w:basedOn w:val="Norml"/>
    <w:pPr>
      <w:tabs>
        <w:tab w:val="center" w:pos="4536"/>
        <w:tab w:val="right" w:pos="9072"/>
      </w:tabs>
      <w:spacing w:after="0" w:line="240" w:lineRule="auto"/>
    </w:pPr>
  </w:style>
  <w:style w:type="character" w:customStyle="1" w:styleId="llbChar">
    <w:name w:val="Élőláb Char"/>
    <w:basedOn w:val="Bekezdsalapbettpusa"/>
  </w:style>
  <w:style w:type="paragraph" w:customStyle="1" w:styleId="EFajnlsfejlc">
    <w:name w:val="EÜF ajánlás fejléc"/>
    <w:basedOn w:val="Norml"/>
    <w:pPr>
      <w:pBdr>
        <w:bottom w:val="single" w:sz="4" w:space="1" w:color="000000"/>
      </w:pBdr>
      <w:tabs>
        <w:tab w:val="center" w:pos="4536"/>
      </w:tabs>
      <w:spacing w:after="0" w:line="240" w:lineRule="auto"/>
    </w:pPr>
    <w:rPr>
      <w:rFonts w:cs="Calibri"/>
      <w:sz w:val="24"/>
    </w:rPr>
  </w:style>
  <w:style w:type="paragraph" w:styleId="TJ1">
    <w:name w:val="toc 1"/>
    <w:basedOn w:val="Norml"/>
    <w:next w:val="Norml"/>
    <w:autoRedefine/>
    <w:pPr>
      <w:tabs>
        <w:tab w:val="left" w:pos="284"/>
        <w:tab w:val="right" w:leader="dot" w:pos="9214"/>
      </w:tabs>
      <w:spacing w:after="120" w:line="240" w:lineRule="auto"/>
    </w:pPr>
    <w:rPr>
      <w:rFonts w:ascii="Times New Roman" w:hAnsi="Times New Roman"/>
      <w:b/>
      <w:bCs/>
      <w:caps/>
      <w:color w:val="365F91"/>
      <w:sz w:val="28"/>
      <w:szCs w:val="24"/>
    </w:rPr>
  </w:style>
  <w:style w:type="character" w:customStyle="1" w:styleId="Cmsor2Char">
    <w:name w:val="Címsor 2 Char"/>
    <w:basedOn w:val="Bekezdsalapbettpusa"/>
    <w:rPr>
      <w:rFonts w:ascii="Cambria" w:eastAsia="Times New Roman" w:hAnsi="Cambria" w:cs="Times New Roman"/>
      <w:b/>
      <w:bCs/>
      <w:color w:val="4F81BD"/>
      <w:sz w:val="26"/>
      <w:szCs w:val="26"/>
    </w:rPr>
  </w:style>
  <w:style w:type="paragraph" w:styleId="Listaszerbekezds">
    <w:name w:val="List Paragraph"/>
    <w:basedOn w:val="Norml"/>
    <w:pPr>
      <w:ind w:left="720"/>
      <w:contextualSpacing/>
    </w:pPr>
  </w:style>
  <w:style w:type="character" w:styleId="Jegyzethivatkozs">
    <w:name w:val="annotation reference"/>
    <w:basedOn w:val="Bekezdsalapbettpusa"/>
    <w:rPr>
      <w:sz w:val="16"/>
      <w:szCs w:val="16"/>
    </w:rPr>
  </w:style>
  <w:style w:type="paragraph" w:styleId="Jegyzetszveg">
    <w:name w:val="annotation text"/>
    <w:basedOn w:val="Norml"/>
    <w:pPr>
      <w:spacing w:line="240" w:lineRule="auto"/>
    </w:pPr>
    <w:rPr>
      <w:sz w:val="20"/>
      <w:szCs w:val="20"/>
    </w:rPr>
  </w:style>
  <w:style w:type="character" w:customStyle="1" w:styleId="JegyzetszvegChar">
    <w:name w:val="Jegyzetszöveg Char"/>
    <w:basedOn w:val="Bekezdsalapbettpusa"/>
    <w:rPr>
      <w:sz w:val="20"/>
      <w:szCs w:val="20"/>
    </w:rPr>
  </w:style>
  <w:style w:type="paragraph" w:styleId="Megjegyzstrgya">
    <w:name w:val="annotation subject"/>
    <w:basedOn w:val="Jegyzetszveg"/>
    <w:next w:val="Jegyzetszveg"/>
    <w:rPr>
      <w:b/>
      <w:bCs/>
    </w:rPr>
  </w:style>
  <w:style w:type="character" w:customStyle="1" w:styleId="MegjegyzstrgyaChar">
    <w:name w:val="Megjegyzés tárgya Char"/>
    <w:basedOn w:val="JegyzetszvegChar"/>
    <w:rPr>
      <w:b/>
      <w:bCs/>
      <w:sz w:val="20"/>
      <w:szCs w:val="20"/>
    </w:rPr>
  </w:style>
  <w:style w:type="paragraph" w:styleId="Buborkszveg">
    <w:name w:val="Balloon Text"/>
    <w:basedOn w:val="Norml"/>
    <w:pPr>
      <w:spacing w:after="0" w:line="240" w:lineRule="auto"/>
    </w:pPr>
    <w:rPr>
      <w:rFonts w:ascii="Tahoma" w:hAnsi="Tahoma" w:cs="Tahoma"/>
      <w:sz w:val="16"/>
      <w:szCs w:val="16"/>
    </w:rPr>
  </w:style>
  <w:style w:type="character" w:customStyle="1" w:styleId="BuborkszvegChar">
    <w:name w:val="Buborékszöveg Char"/>
    <w:basedOn w:val="Bekezdsalapbettpusa"/>
    <w:rPr>
      <w:rFonts w:ascii="Tahoma" w:hAnsi="Tahoma" w:cs="Tahoma"/>
      <w:sz w:val="16"/>
      <w:szCs w:val="16"/>
    </w:rPr>
  </w:style>
  <w:style w:type="character" w:customStyle="1" w:styleId="Cmsor1Char">
    <w:name w:val="Címsor 1 Char"/>
    <w:basedOn w:val="Bekezdsalapbettpusa"/>
    <w:rPr>
      <w:rFonts w:ascii="Cambria" w:eastAsia="Times New Roman" w:hAnsi="Cambria" w:cs="Times New Roman"/>
      <w:b/>
      <w:bCs/>
      <w:color w:val="365F91"/>
      <w:sz w:val="28"/>
      <w:szCs w:val="28"/>
    </w:rPr>
  </w:style>
  <w:style w:type="paragraph" w:styleId="Tartalomjegyzkcmsora">
    <w:name w:val="TOC Heading"/>
    <w:basedOn w:val="Cmsor1"/>
    <w:next w:val="Norml"/>
    <w:rPr>
      <w:lang w:eastAsia="hu-HU"/>
    </w:rPr>
  </w:style>
  <w:style w:type="paragraph" w:styleId="TJ2">
    <w:name w:val="toc 2"/>
    <w:basedOn w:val="Norml"/>
    <w:next w:val="Norml"/>
    <w:autoRedefine/>
    <w:uiPriority w:val="39"/>
    <w:pPr>
      <w:tabs>
        <w:tab w:val="right" w:leader="dot" w:pos="9062"/>
      </w:tabs>
      <w:spacing w:after="100"/>
      <w:ind w:left="220"/>
    </w:pPr>
  </w:style>
  <w:style w:type="character" w:styleId="Hiperhivatkozs">
    <w:name w:val="Hyperlink"/>
    <w:basedOn w:val="Bekezdsalapbettpusa"/>
    <w:uiPriority w:val="99"/>
    <w:rPr>
      <w:color w:val="0000FF"/>
      <w:u w:val="single"/>
    </w:rPr>
  </w:style>
  <w:style w:type="paragraph" w:customStyle="1" w:styleId="TableText">
    <w:name w:val="Table Text"/>
    <w:basedOn w:val="Norml"/>
    <w:autoRedefine/>
    <w:pPr>
      <w:keepLines/>
      <w:spacing w:after="0" w:line="240" w:lineRule="auto"/>
      <w:jc w:val="both"/>
    </w:pPr>
    <w:rPr>
      <w:rFonts w:ascii="Times New Roman" w:eastAsia="Times New Roman" w:hAnsi="Times New Roman"/>
      <w:sz w:val="24"/>
      <w:szCs w:val="24"/>
      <w:lang w:eastAsia="hu-HU"/>
    </w:rPr>
  </w:style>
  <w:style w:type="paragraph" w:customStyle="1" w:styleId="TableHeading">
    <w:name w:val="Table Heading"/>
    <w:basedOn w:val="TableText"/>
    <w:pPr>
      <w:spacing w:before="120" w:after="120"/>
    </w:pPr>
    <w:rPr>
      <w:b/>
    </w:rPr>
  </w:style>
  <w:style w:type="character" w:customStyle="1" w:styleId="Cmsor3Char">
    <w:name w:val="Címsor 3 Char"/>
    <w:basedOn w:val="Bekezdsalapbettpusa"/>
    <w:rPr>
      <w:rFonts w:ascii="Cambria" w:eastAsia="Times New Roman" w:hAnsi="Cambria" w:cs="Times New Roman"/>
      <w:b/>
      <w:bCs/>
      <w:color w:val="548DD4"/>
      <w:sz w:val="24"/>
      <w:szCs w:val="24"/>
    </w:rPr>
  </w:style>
  <w:style w:type="paragraph" w:styleId="TJ3">
    <w:name w:val="toc 3"/>
    <w:basedOn w:val="Norml"/>
    <w:next w:val="Norml"/>
    <w:autoRedefine/>
    <w:pPr>
      <w:spacing w:after="100"/>
      <w:ind w:left="440"/>
    </w:pPr>
  </w:style>
  <w:style w:type="character" w:customStyle="1" w:styleId="Cmsor4Char">
    <w:name w:val="Címsor 4 Char"/>
    <w:basedOn w:val="Bekezdsalapbettpusa"/>
    <w:rPr>
      <w:b/>
      <w:color w:val="548DD4"/>
    </w:rPr>
  </w:style>
  <w:style w:type="paragraph" w:styleId="TJ4">
    <w:name w:val="toc 4"/>
    <w:basedOn w:val="Norml"/>
    <w:next w:val="Norml"/>
    <w:autoRedefine/>
    <w:uiPriority w:val="39"/>
    <w:pPr>
      <w:spacing w:after="100"/>
      <w:ind w:left="660"/>
    </w:pPr>
  </w:style>
  <w:style w:type="character" w:customStyle="1" w:styleId="Cmsor6Char">
    <w:name w:val="Címsor 6 Char"/>
    <w:basedOn w:val="Bekezdsalapbettpusa"/>
    <w:rPr>
      <w:rFonts w:ascii="Times New Roman" w:eastAsia="Times New Roman" w:hAnsi="Times New Roman" w:cs="Times New Roman"/>
      <w:bCs/>
      <w:sz w:val="24"/>
      <w:lang w:eastAsia="hu-HU"/>
    </w:rPr>
  </w:style>
  <w:style w:type="character" w:customStyle="1" w:styleId="Cmsor7Char">
    <w:name w:val="Címsor 7 Char"/>
    <w:basedOn w:val="Bekezdsalapbettpusa"/>
    <w:rPr>
      <w:rFonts w:ascii="Times New Roman" w:eastAsia="Times New Roman" w:hAnsi="Times New Roman" w:cs="Times New Roman"/>
      <w:sz w:val="24"/>
      <w:szCs w:val="24"/>
      <w:lang w:eastAsia="hu-HU"/>
    </w:rPr>
  </w:style>
  <w:style w:type="character" w:customStyle="1" w:styleId="Cmsor8Char">
    <w:name w:val="Címsor 8 Char"/>
    <w:basedOn w:val="Bekezdsalapbettpusa"/>
    <w:rPr>
      <w:rFonts w:ascii="Times New Roman" w:eastAsia="Times New Roman" w:hAnsi="Times New Roman" w:cs="Times New Roman"/>
      <w:i/>
      <w:iCs/>
      <w:sz w:val="24"/>
      <w:szCs w:val="24"/>
      <w:lang w:eastAsia="hu-HU"/>
    </w:rPr>
  </w:style>
  <w:style w:type="character" w:customStyle="1" w:styleId="Cmsor9Char">
    <w:name w:val="Címsor 9 Char"/>
    <w:basedOn w:val="Bekezdsalapbettpusa"/>
    <w:rPr>
      <w:rFonts w:ascii="Arial" w:eastAsia="Times New Roman" w:hAnsi="Arial" w:cs="Arial"/>
      <w:lang w:eastAsia="hu-HU"/>
    </w:rPr>
  </w:style>
  <w:style w:type="paragraph" w:customStyle="1" w:styleId="normal2Bal1cm">
    <w:name w:val="normal2 Bal:  1 cm"/>
    <w:basedOn w:val="Norml"/>
    <w:pPr>
      <w:spacing w:before="60" w:after="60" w:line="240" w:lineRule="auto"/>
      <w:ind w:left="397"/>
      <w:jc w:val="both"/>
    </w:pPr>
    <w:rPr>
      <w:rFonts w:ascii="Times New Roman" w:eastAsia="Times New Roman" w:hAnsi="Times New Roman"/>
      <w:sz w:val="24"/>
      <w:szCs w:val="20"/>
      <w:lang w:eastAsia="hu-HU"/>
    </w:rPr>
  </w:style>
  <w:style w:type="paragraph" w:customStyle="1" w:styleId="Cmsor5-2Dlt">
    <w:name w:val="Címsor 5 -2 + Dőlt"/>
    <w:basedOn w:val="Norml"/>
    <w:pPr>
      <w:tabs>
        <w:tab w:val="left" w:pos="397"/>
      </w:tabs>
      <w:spacing w:before="60" w:after="60" w:line="240" w:lineRule="auto"/>
      <w:ind w:left="397" w:hanging="397"/>
      <w:jc w:val="both"/>
      <w:outlineLvl w:val="4"/>
    </w:pPr>
    <w:rPr>
      <w:rFonts w:ascii="Times New Roman" w:eastAsia="Times New Roman" w:hAnsi="Times New Roman"/>
      <w:iCs/>
      <w:sz w:val="24"/>
      <w:szCs w:val="26"/>
      <w:lang w:eastAsia="hu-HU"/>
    </w:rPr>
  </w:style>
  <w:style w:type="character" w:customStyle="1" w:styleId="Cmsor5-2DltCharChar">
    <w:name w:val="Címsor 5 -2 + Dőlt Char Char"/>
    <w:rPr>
      <w:rFonts w:ascii="Times New Roman" w:eastAsia="Times New Roman" w:hAnsi="Times New Roman" w:cs="Times New Roman"/>
      <w:iCs/>
      <w:sz w:val="24"/>
      <w:szCs w:val="26"/>
      <w:lang w:eastAsia="hu-HU"/>
    </w:rPr>
  </w:style>
  <w:style w:type="character" w:customStyle="1" w:styleId="normal2Bal1cmChar">
    <w:name w:val="normal2 Bal:  1 cm Char"/>
    <w:rPr>
      <w:rFonts w:ascii="Times New Roman" w:eastAsia="Times New Roman" w:hAnsi="Times New Roman" w:cs="Times New Roman"/>
      <w:sz w:val="24"/>
      <w:szCs w:val="20"/>
      <w:lang w:eastAsia="hu-HU"/>
    </w:rPr>
  </w:style>
  <w:style w:type="paragraph" w:customStyle="1" w:styleId="Cmsor1Dlt">
    <w:name w:val="Címsor 1 + Dőlt"/>
    <w:basedOn w:val="Cmsor1"/>
    <w:pPr>
      <w:keepLines w:val="0"/>
      <w:numPr>
        <w:numId w:val="2"/>
      </w:numPr>
      <w:spacing w:before="120" w:after="120" w:line="240" w:lineRule="auto"/>
      <w:jc w:val="both"/>
    </w:pPr>
    <w:rPr>
      <w:rFonts w:ascii="Times New Roman" w:hAnsi="Times New Roman" w:cs="Arial"/>
      <w:b w:val="0"/>
      <w:bCs w:val="0"/>
      <w:i/>
      <w:iCs/>
      <w:color w:val="auto"/>
      <w:kern w:val="3"/>
      <w:sz w:val="24"/>
      <w:szCs w:val="32"/>
      <w:lang w:eastAsia="hu-HU"/>
    </w:rPr>
  </w:style>
  <w:style w:type="paragraph" w:customStyle="1" w:styleId="CM-2-1">
    <w:name w:val="CÍM-2-1"/>
    <w:basedOn w:val="Norml"/>
    <w:pPr>
      <w:spacing w:before="120" w:after="120" w:line="240" w:lineRule="auto"/>
      <w:jc w:val="center"/>
    </w:pPr>
    <w:rPr>
      <w:rFonts w:ascii="Times New Roman" w:eastAsia="Times New Roman" w:hAnsi="Times New Roman"/>
      <w:b/>
      <w:bCs/>
      <w:sz w:val="24"/>
      <w:szCs w:val="20"/>
      <w:lang w:eastAsia="hu-HU"/>
    </w:rPr>
  </w:style>
  <w:style w:type="paragraph" w:styleId="Vltozat">
    <w:name w:val="Revision"/>
    <w:pPr>
      <w:suppressAutoHyphens/>
      <w:spacing w:after="0" w:line="240" w:lineRule="auto"/>
    </w:pPr>
  </w:style>
  <w:style w:type="character" w:customStyle="1" w:styleId="highlighted">
    <w:name w:val="highlighted"/>
    <w:basedOn w:val="Bekezdsalapbettpusa"/>
  </w:style>
  <w:style w:type="paragraph" w:customStyle="1" w:styleId="pf0">
    <w:name w:val="pf0"/>
    <w:basedOn w:val="Norml"/>
    <w:pPr>
      <w:spacing w:before="100" w:after="100" w:line="240" w:lineRule="auto"/>
    </w:pPr>
    <w:rPr>
      <w:rFonts w:ascii="Times New Roman" w:eastAsia="Times New Roman" w:hAnsi="Times New Roman"/>
      <w:sz w:val="24"/>
      <w:szCs w:val="24"/>
      <w:lang w:eastAsia="hu-HU"/>
    </w:rPr>
  </w:style>
  <w:style w:type="character" w:customStyle="1" w:styleId="cf01">
    <w:name w:val="cf01"/>
    <w:basedOn w:val="Bekezdsalapbettpusa"/>
    <w:rPr>
      <w:rFonts w:ascii="Segoe UI" w:hAnsi="Segoe UI" w:cs="Segoe UI"/>
      <w:sz w:val="18"/>
      <w:szCs w:val="18"/>
    </w:rPr>
  </w:style>
  <w:style w:type="character" w:styleId="Feloldatlanmegemlts">
    <w:name w:val="Unresolved Mention"/>
    <w:basedOn w:val="Bekezdsalapbettpusa"/>
    <w:uiPriority w:val="99"/>
    <w:semiHidden/>
    <w:unhideWhenUsed/>
    <w:rsid w:val="00D76A33"/>
    <w:rPr>
      <w:color w:val="605E5C"/>
      <w:shd w:val="clear" w:color="auto" w:fill="E1DFDD"/>
    </w:rPr>
  </w:style>
  <w:style w:type="numbering" w:customStyle="1" w:styleId="LFO2">
    <w:name w:val="LFO2"/>
    <w:basedOn w:val="Nemlis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746885">
      <w:bodyDiv w:val="1"/>
      <w:marLeft w:val="0"/>
      <w:marRight w:val="0"/>
      <w:marTop w:val="0"/>
      <w:marBottom w:val="0"/>
      <w:divBdr>
        <w:top w:val="none" w:sz="0" w:space="0" w:color="auto"/>
        <w:left w:val="none" w:sz="0" w:space="0" w:color="auto"/>
        <w:bottom w:val="none" w:sz="0" w:space="0" w:color="auto"/>
        <w:right w:val="none" w:sz="0" w:space="0" w:color="auto"/>
      </w:divBdr>
    </w:div>
    <w:div w:id="273101551">
      <w:bodyDiv w:val="1"/>
      <w:marLeft w:val="0"/>
      <w:marRight w:val="0"/>
      <w:marTop w:val="0"/>
      <w:marBottom w:val="0"/>
      <w:divBdr>
        <w:top w:val="none" w:sz="0" w:space="0" w:color="auto"/>
        <w:left w:val="none" w:sz="0" w:space="0" w:color="auto"/>
        <w:bottom w:val="none" w:sz="0" w:space="0" w:color="auto"/>
        <w:right w:val="none" w:sz="0" w:space="0" w:color="auto"/>
      </w:divBdr>
    </w:div>
    <w:div w:id="306326014">
      <w:bodyDiv w:val="1"/>
      <w:marLeft w:val="0"/>
      <w:marRight w:val="0"/>
      <w:marTop w:val="0"/>
      <w:marBottom w:val="0"/>
      <w:divBdr>
        <w:top w:val="none" w:sz="0" w:space="0" w:color="auto"/>
        <w:left w:val="none" w:sz="0" w:space="0" w:color="auto"/>
        <w:bottom w:val="none" w:sz="0" w:space="0" w:color="auto"/>
        <w:right w:val="none" w:sz="0" w:space="0" w:color="auto"/>
      </w:divBdr>
    </w:div>
    <w:div w:id="323818818">
      <w:bodyDiv w:val="1"/>
      <w:marLeft w:val="0"/>
      <w:marRight w:val="0"/>
      <w:marTop w:val="0"/>
      <w:marBottom w:val="0"/>
      <w:divBdr>
        <w:top w:val="none" w:sz="0" w:space="0" w:color="auto"/>
        <w:left w:val="none" w:sz="0" w:space="0" w:color="auto"/>
        <w:bottom w:val="none" w:sz="0" w:space="0" w:color="auto"/>
        <w:right w:val="none" w:sz="0" w:space="0" w:color="auto"/>
      </w:divBdr>
    </w:div>
    <w:div w:id="412629251">
      <w:bodyDiv w:val="1"/>
      <w:marLeft w:val="0"/>
      <w:marRight w:val="0"/>
      <w:marTop w:val="0"/>
      <w:marBottom w:val="0"/>
      <w:divBdr>
        <w:top w:val="none" w:sz="0" w:space="0" w:color="auto"/>
        <w:left w:val="none" w:sz="0" w:space="0" w:color="auto"/>
        <w:bottom w:val="none" w:sz="0" w:space="0" w:color="auto"/>
        <w:right w:val="none" w:sz="0" w:space="0" w:color="auto"/>
      </w:divBdr>
    </w:div>
    <w:div w:id="1395736551">
      <w:bodyDiv w:val="1"/>
      <w:marLeft w:val="0"/>
      <w:marRight w:val="0"/>
      <w:marTop w:val="0"/>
      <w:marBottom w:val="0"/>
      <w:divBdr>
        <w:top w:val="none" w:sz="0" w:space="0" w:color="auto"/>
        <w:left w:val="none" w:sz="0" w:space="0" w:color="auto"/>
        <w:bottom w:val="none" w:sz="0" w:space="0" w:color="auto"/>
        <w:right w:val="none" w:sz="0" w:space="0" w:color="auto"/>
      </w:divBdr>
    </w:div>
    <w:div w:id="1940409626">
      <w:bodyDiv w:val="1"/>
      <w:marLeft w:val="0"/>
      <w:marRight w:val="0"/>
      <w:marTop w:val="0"/>
      <w:marBottom w:val="0"/>
      <w:divBdr>
        <w:top w:val="none" w:sz="0" w:space="0" w:color="auto"/>
        <w:left w:val="none" w:sz="0" w:space="0" w:color="auto"/>
        <w:bottom w:val="none" w:sz="0" w:space="0" w:color="auto"/>
        <w:right w:val="none" w:sz="0" w:space="0" w:color="auto"/>
      </w:divBdr>
    </w:div>
    <w:div w:id="208097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jt.hu/jogszabaly/2023-103-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1587</Words>
  <Characters>10953</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Major Tamás</dc:creator>
  <cp:lastModifiedBy>Böröndi József</cp:lastModifiedBy>
  <cp:revision>8</cp:revision>
  <cp:lastPrinted>2017-11-23T12:22:00Z</cp:lastPrinted>
  <dcterms:created xsi:type="dcterms:W3CDTF">2024-12-13T07:43:00Z</dcterms:created>
  <dcterms:modified xsi:type="dcterms:W3CDTF">2025-01-08T06:18:00Z</dcterms:modified>
</cp:coreProperties>
</file>